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64A" w:rsidRDefault="000B5229">
      <w:pPr>
        <w:ind w:left="10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382890" cy="660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2890" cy="660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0"/>
          <w:sz w:val="20"/>
        </w:rPr>
        <w:t xml:space="preserve"> </w:t>
      </w:r>
      <w:r>
        <w:rPr>
          <w:noProof/>
          <w:spacing w:val="100"/>
          <w:sz w:val="20"/>
          <w:lang w:bidi="ar-SA"/>
        </w:rPr>
        <w:drawing>
          <wp:inline distT="0" distB="0" distL="0" distR="0">
            <wp:extent cx="3381876" cy="6747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1876" cy="67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64A" w:rsidRDefault="0009064A">
      <w:pPr>
        <w:rPr>
          <w:sz w:val="20"/>
        </w:rPr>
      </w:pPr>
    </w:p>
    <w:p w:rsidR="0009064A" w:rsidRDefault="0009064A">
      <w:pPr>
        <w:rPr>
          <w:sz w:val="20"/>
        </w:rPr>
        <w:sectPr w:rsidR="0009064A">
          <w:type w:val="continuous"/>
          <w:pgSz w:w="11910" w:h="16840"/>
          <w:pgMar w:top="400" w:right="540" w:bottom="280" w:left="380" w:header="720" w:footer="720" w:gutter="0"/>
          <w:cols w:space="720"/>
        </w:sectPr>
      </w:pPr>
    </w:p>
    <w:p w:rsidR="0009064A" w:rsidRDefault="0009064A">
      <w:pPr>
        <w:spacing w:before="5"/>
        <w:rPr>
          <w:sz w:val="34"/>
        </w:rPr>
      </w:pPr>
    </w:p>
    <w:p w:rsidR="0009064A" w:rsidRDefault="000B5229">
      <w:pPr>
        <w:pStyle w:val="a3"/>
        <w:ind w:left="1578"/>
      </w:pPr>
      <w:r>
        <w:rPr>
          <w:noProof/>
          <w:lang w:bidi="ar-SA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525780</wp:posOffset>
            </wp:positionH>
            <wp:positionV relativeFrom="paragraph">
              <wp:posOffset>-166422</wp:posOffset>
            </wp:positionV>
            <wp:extent cx="537209" cy="6813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09" cy="681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Администрация</w:t>
      </w:r>
    </w:p>
    <w:p w:rsidR="0009064A" w:rsidRDefault="000B5229">
      <w:pPr>
        <w:pStyle w:val="a3"/>
        <w:spacing w:before="41"/>
        <w:ind w:left="1578"/>
      </w:pPr>
      <w:r>
        <w:rPr>
          <w:w w:val="95"/>
        </w:rPr>
        <w:t>Липецкой</w:t>
      </w:r>
      <w:r>
        <w:rPr>
          <w:spacing w:val="-33"/>
          <w:w w:val="95"/>
        </w:rPr>
        <w:t xml:space="preserve"> </w:t>
      </w:r>
      <w:r>
        <w:rPr>
          <w:w w:val="95"/>
        </w:rPr>
        <w:t>области</w:t>
      </w:r>
    </w:p>
    <w:p w:rsidR="0009064A" w:rsidRDefault="000B5229">
      <w:pPr>
        <w:pStyle w:val="a3"/>
        <w:spacing w:before="5"/>
        <w:rPr>
          <w:sz w:val="19"/>
        </w:rPr>
      </w:pPr>
      <w:r>
        <w:br w:type="column"/>
      </w:r>
    </w:p>
    <w:p w:rsidR="0009064A" w:rsidRDefault="000B5229">
      <w:pPr>
        <w:pStyle w:val="a3"/>
        <w:spacing w:line="276" w:lineRule="auto"/>
        <w:ind w:left="2007" w:right="2003"/>
      </w:pPr>
      <w:r>
        <w:rPr>
          <w:w w:val="90"/>
        </w:rPr>
        <w:t xml:space="preserve">Управление инновационной </w:t>
      </w:r>
      <w:r>
        <w:rPr>
          <w:w w:val="95"/>
        </w:rPr>
        <w:t xml:space="preserve">и промышленной политики </w:t>
      </w:r>
      <w:r>
        <w:t>Липецкой области</w:t>
      </w:r>
    </w:p>
    <w:p w:rsidR="0009064A" w:rsidRDefault="0009064A">
      <w:pPr>
        <w:spacing w:line="276" w:lineRule="auto"/>
        <w:sectPr w:rsidR="0009064A">
          <w:type w:val="continuous"/>
          <w:pgSz w:w="11910" w:h="16840"/>
          <w:pgMar w:top="400" w:right="540" w:bottom="280" w:left="380" w:header="720" w:footer="720" w:gutter="0"/>
          <w:cols w:num="2" w:space="720" w:equalWidth="0">
            <w:col w:w="3508" w:space="531"/>
            <w:col w:w="6951"/>
          </w:cols>
        </w:sectPr>
      </w:pPr>
    </w:p>
    <w:p w:rsidR="0009064A" w:rsidRDefault="0009064A">
      <w:pPr>
        <w:pStyle w:val="a3"/>
        <w:rPr>
          <w:sz w:val="20"/>
        </w:rPr>
      </w:pPr>
    </w:p>
    <w:p w:rsidR="0009064A" w:rsidRDefault="0009064A">
      <w:pPr>
        <w:pStyle w:val="a3"/>
        <w:spacing w:before="9"/>
        <w:rPr>
          <w:sz w:val="19"/>
        </w:rPr>
      </w:pPr>
    </w:p>
    <w:p w:rsidR="0009064A" w:rsidRDefault="000B5229">
      <w:pPr>
        <w:ind w:left="6672"/>
        <w:rPr>
          <w:rFonts w:ascii="Arial" w:hAnsi="Arial"/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01657C7C" wp14:editId="2D654C82">
            <wp:simplePos x="0" y="0"/>
            <wp:positionH relativeFrom="page">
              <wp:posOffset>3163152</wp:posOffset>
            </wp:positionH>
            <wp:positionV relativeFrom="paragraph">
              <wp:posOffset>-94552</wp:posOffset>
            </wp:positionV>
            <wp:extent cx="1130082" cy="763276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0082" cy="7632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 wp14:anchorId="45B7EBDE" wp14:editId="3BE06AD5">
            <wp:simplePos x="0" y="0"/>
            <wp:positionH relativeFrom="page">
              <wp:posOffset>3090395</wp:posOffset>
            </wp:positionH>
            <wp:positionV relativeFrom="paragraph">
              <wp:posOffset>-897320</wp:posOffset>
            </wp:positionV>
            <wp:extent cx="650389" cy="704049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389" cy="704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526415</wp:posOffset>
            </wp:positionH>
            <wp:positionV relativeFrom="paragraph">
              <wp:posOffset>-17299</wp:posOffset>
            </wp:positionV>
            <wp:extent cx="2338101" cy="613802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8101" cy="6138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6391275</wp:posOffset>
            </wp:positionH>
            <wp:positionV relativeFrom="paragraph">
              <wp:posOffset>-1055473</wp:posOffset>
            </wp:positionV>
            <wp:extent cx="613409" cy="745490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09" cy="74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w w:val="90"/>
          <w:sz w:val="18"/>
        </w:rPr>
        <w:t>Государственное бюджетное учреждение культуры</w:t>
      </w:r>
    </w:p>
    <w:p w:rsidR="0009064A" w:rsidRDefault="000B5229">
      <w:pPr>
        <w:spacing w:before="133" w:line="256" w:lineRule="auto"/>
        <w:ind w:left="6672" w:right="444"/>
        <w:rPr>
          <w:rFonts w:ascii="Arial" w:hAnsi="Arial"/>
          <w:b/>
          <w:sz w:val="24"/>
        </w:rPr>
      </w:pPr>
      <w:r>
        <w:rPr>
          <w:rFonts w:ascii="Arial" w:hAnsi="Arial"/>
          <w:b/>
          <w:w w:val="95"/>
          <w:sz w:val="24"/>
        </w:rPr>
        <w:t xml:space="preserve">Липецкая областная </w:t>
      </w:r>
      <w:r>
        <w:rPr>
          <w:rFonts w:ascii="Arial" w:hAnsi="Arial"/>
          <w:b/>
          <w:w w:val="85"/>
          <w:sz w:val="24"/>
        </w:rPr>
        <w:t>универсальная научная</w:t>
      </w:r>
      <w:r w:rsidR="002A2748">
        <w:rPr>
          <w:rFonts w:ascii="Arial" w:hAnsi="Arial"/>
          <w:b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библиотека</w:t>
      </w:r>
    </w:p>
    <w:p w:rsidR="0009064A" w:rsidRDefault="0009064A">
      <w:pPr>
        <w:pStyle w:val="a3"/>
        <w:rPr>
          <w:b/>
          <w:sz w:val="20"/>
        </w:rPr>
      </w:pPr>
    </w:p>
    <w:p w:rsidR="0009064A" w:rsidRDefault="0009064A">
      <w:pPr>
        <w:pStyle w:val="a3"/>
        <w:rPr>
          <w:b/>
          <w:sz w:val="20"/>
        </w:rPr>
      </w:pPr>
    </w:p>
    <w:p w:rsidR="0009064A" w:rsidRDefault="0009064A">
      <w:pPr>
        <w:pStyle w:val="a3"/>
        <w:rPr>
          <w:b/>
          <w:sz w:val="25"/>
        </w:rPr>
      </w:pPr>
    </w:p>
    <w:p w:rsidR="0009064A" w:rsidRDefault="000B5229">
      <w:pPr>
        <w:spacing w:before="59"/>
        <w:ind w:left="6163"/>
        <w:rPr>
          <w:rFonts w:ascii="Arial" w:hAnsi="Arial"/>
          <w:b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684530</wp:posOffset>
            </wp:positionH>
            <wp:positionV relativeFrom="paragraph">
              <wp:posOffset>-217704</wp:posOffset>
            </wp:positionV>
            <wp:extent cx="1720214" cy="556259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214" cy="5562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3358515</wp:posOffset>
            </wp:positionH>
            <wp:positionV relativeFrom="paragraph">
              <wp:posOffset>-217704</wp:posOffset>
            </wp:positionV>
            <wp:extent cx="686435" cy="655954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35" cy="6559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Центр поддержки технологий и инноваций</w:t>
      </w:r>
    </w:p>
    <w:p w:rsidR="0009064A" w:rsidRDefault="0009064A">
      <w:pPr>
        <w:pStyle w:val="a3"/>
        <w:rPr>
          <w:b/>
          <w:sz w:val="20"/>
        </w:rPr>
      </w:pPr>
    </w:p>
    <w:p w:rsidR="0009064A" w:rsidRDefault="0009064A">
      <w:pPr>
        <w:pStyle w:val="a3"/>
        <w:rPr>
          <w:b/>
          <w:sz w:val="20"/>
        </w:rPr>
      </w:pPr>
    </w:p>
    <w:p w:rsidR="0009064A" w:rsidRDefault="0009064A">
      <w:pPr>
        <w:pStyle w:val="a3"/>
        <w:rPr>
          <w:b/>
          <w:sz w:val="20"/>
        </w:rPr>
      </w:pPr>
    </w:p>
    <w:p w:rsidR="0009064A" w:rsidRDefault="0009064A">
      <w:pPr>
        <w:pStyle w:val="a3"/>
        <w:rPr>
          <w:b/>
          <w:sz w:val="20"/>
        </w:rPr>
      </w:pPr>
    </w:p>
    <w:p w:rsidR="0009064A" w:rsidRDefault="0009064A">
      <w:pPr>
        <w:pStyle w:val="a3"/>
        <w:rPr>
          <w:b/>
          <w:sz w:val="20"/>
        </w:rPr>
      </w:pPr>
    </w:p>
    <w:p w:rsidR="0009064A" w:rsidRDefault="0009064A">
      <w:pPr>
        <w:pStyle w:val="a3"/>
        <w:rPr>
          <w:b/>
          <w:sz w:val="20"/>
        </w:rPr>
      </w:pPr>
    </w:p>
    <w:p w:rsidR="0009064A" w:rsidRDefault="0009064A">
      <w:pPr>
        <w:pStyle w:val="a3"/>
        <w:rPr>
          <w:b/>
          <w:sz w:val="20"/>
        </w:rPr>
      </w:pPr>
    </w:p>
    <w:p w:rsidR="0009064A" w:rsidRDefault="0009064A">
      <w:pPr>
        <w:pStyle w:val="a3"/>
        <w:rPr>
          <w:b/>
          <w:sz w:val="20"/>
        </w:rPr>
      </w:pPr>
    </w:p>
    <w:p w:rsidR="0009064A" w:rsidRDefault="0009064A">
      <w:pPr>
        <w:pStyle w:val="a3"/>
        <w:spacing w:before="6"/>
        <w:rPr>
          <w:b/>
          <w:sz w:val="28"/>
        </w:rPr>
      </w:pPr>
    </w:p>
    <w:p w:rsidR="0009064A" w:rsidRDefault="000B5229">
      <w:pPr>
        <w:spacing w:before="88"/>
        <w:ind w:left="1727"/>
        <w:rPr>
          <w:rFonts w:ascii="Arial" w:hAnsi="Arial"/>
          <w:i/>
          <w:sz w:val="36"/>
        </w:rPr>
      </w:pPr>
      <w:r>
        <w:rPr>
          <w:rFonts w:ascii="Arial" w:hAnsi="Arial"/>
          <w:i/>
          <w:sz w:val="36"/>
        </w:rPr>
        <w:t>Региональная научно-практическая конференция</w:t>
      </w:r>
    </w:p>
    <w:p w:rsidR="0009064A" w:rsidRDefault="0009064A">
      <w:pPr>
        <w:pStyle w:val="a3"/>
        <w:spacing w:before="4"/>
        <w:rPr>
          <w:i/>
          <w:sz w:val="53"/>
        </w:rPr>
      </w:pPr>
    </w:p>
    <w:p w:rsidR="0009064A" w:rsidRDefault="000B5229">
      <w:pPr>
        <w:pStyle w:val="1"/>
        <w:spacing w:line="276" w:lineRule="auto"/>
        <w:ind w:left="1506"/>
      </w:pPr>
      <w:r>
        <w:t>«Актуальные вопросы правовой охраны и использования результатов</w:t>
      </w:r>
    </w:p>
    <w:p w:rsidR="0009064A" w:rsidRDefault="000B5229">
      <w:pPr>
        <w:spacing w:before="1"/>
        <w:ind w:left="1502" w:right="493"/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интеллектуальной деятельности»</w:t>
      </w:r>
    </w:p>
    <w:p w:rsidR="0009064A" w:rsidRDefault="0009064A">
      <w:pPr>
        <w:pStyle w:val="a3"/>
        <w:rPr>
          <w:sz w:val="54"/>
        </w:rPr>
      </w:pPr>
    </w:p>
    <w:p w:rsidR="0009064A" w:rsidRDefault="0009064A">
      <w:pPr>
        <w:pStyle w:val="a3"/>
        <w:spacing w:before="4"/>
        <w:rPr>
          <w:sz w:val="77"/>
        </w:rPr>
      </w:pPr>
    </w:p>
    <w:p w:rsidR="0009064A" w:rsidRDefault="000B5229">
      <w:pPr>
        <w:ind w:left="1506" w:right="492"/>
        <w:jc w:val="center"/>
        <w:rPr>
          <w:rFonts w:ascii="Arial" w:hAnsi="Arial"/>
          <w:sz w:val="72"/>
        </w:rPr>
      </w:pPr>
      <w:r>
        <w:rPr>
          <w:rFonts w:ascii="Arial" w:hAnsi="Arial"/>
          <w:sz w:val="72"/>
        </w:rPr>
        <w:t>ПРОГРАММА</w:t>
      </w:r>
    </w:p>
    <w:p w:rsidR="0009064A" w:rsidRDefault="0009064A">
      <w:pPr>
        <w:pStyle w:val="a3"/>
        <w:rPr>
          <w:sz w:val="80"/>
        </w:rPr>
      </w:pPr>
    </w:p>
    <w:p w:rsidR="0009064A" w:rsidRDefault="0009064A">
      <w:pPr>
        <w:pStyle w:val="a3"/>
        <w:rPr>
          <w:sz w:val="80"/>
        </w:rPr>
      </w:pPr>
    </w:p>
    <w:p w:rsidR="0009064A" w:rsidRDefault="000B5229">
      <w:pPr>
        <w:spacing w:before="496"/>
        <w:ind w:left="1506" w:right="493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г. Липецк, 21 марта 2018 г.</w:t>
      </w:r>
    </w:p>
    <w:p w:rsidR="0009064A" w:rsidRDefault="0009064A">
      <w:pPr>
        <w:jc w:val="center"/>
        <w:rPr>
          <w:rFonts w:ascii="Arial" w:hAnsi="Arial"/>
          <w:sz w:val="28"/>
        </w:rPr>
        <w:sectPr w:rsidR="0009064A">
          <w:type w:val="continuous"/>
          <w:pgSz w:w="11910" w:h="16840"/>
          <w:pgMar w:top="400" w:right="540" w:bottom="280" w:left="380" w:header="720" w:footer="720" w:gutter="0"/>
          <w:cols w:space="720"/>
        </w:sectPr>
      </w:pPr>
    </w:p>
    <w:tbl>
      <w:tblPr>
        <w:tblStyle w:val="TableNormal"/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330"/>
      </w:tblGrid>
      <w:tr w:rsidR="0009064A">
        <w:trPr>
          <w:trHeight w:val="830"/>
        </w:trPr>
        <w:tc>
          <w:tcPr>
            <w:tcW w:w="10032" w:type="dxa"/>
            <w:gridSpan w:val="2"/>
          </w:tcPr>
          <w:p w:rsidR="0009064A" w:rsidRDefault="000B522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Место проведения:</w:t>
            </w:r>
          </w:p>
          <w:p w:rsidR="0009064A" w:rsidRDefault="000B5229" w:rsidP="002A2748">
            <w:pPr>
              <w:pStyle w:val="TableParagraph"/>
              <w:spacing w:before="1" w:line="276" w:lineRule="exact"/>
              <w:ind w:right="331"/>
              <w:rPr>
                <w:sz w:val="24"/>
              </w:rPr>
            </w:pPr>
            <w:r>
              <w:rPr>
                <w:sz w:val="24"/>
              </w:rPr>
              <w:t>г. Липецк, ул. Кузнечная, 2, ГБУК «Липецкая областная универсальная научная библиотека»</w:t>
            </w:r>
            <w:r w:rsidR="002A2748">
              <w:rPr>
                <w:sz w:val="24"/>
              </w:rPr>
              <w:t>,</w:t>
            </w:r>
            <w:r>
              <w:rPr>
                <w:sz w:val="24"/>
              </w:rPr>
              <w:t xml:space="preserve"> большой зал</w:t>
            </w:r>
          </w:p>
        </w:tc>
      </w:tr>
      <w:tr w:rsidR="0009064A">
        <w:trPr>
          <w:trHeight w:val="390"/>
        </w:trPr>
        <w:tc>
          <w:tcPr>
            <w:tcW w:w="1702" w:type="dxa"/>
          </w:tcPr>
          <w:p w:rsidR="0009064A" w:rsidRDefault="000B5229" w:rsidP="002A2748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09.00-10.00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Регистрация участников конференции</w:t>
            </w:r>
          </w:p>
        </w:tc>
      </w:tr>
      <w:tr w:rsidR="0009064A">
        <w:trPr>
          <w:trHeight w:val="551"/>
        </w:trPr>
        <w:tc>
          <w:tcPr>
            <w:tcW w:w="1702" w:type="dxa"/>
          </w:tcPr>
          <w:p w:rsidR="0009064A" w:rsidRDefault="000B5229" w:rsidP="002A2748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10.00 – 10.05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Открытие конференции</w:t>
            </w:r>
          </w:p>
          <w:p w:rsidR="0009064A" w:rsidRDefault="000B5229">
            <w:pPr>
              <w:pStyle w:val="TableParagraph"/>
              <w:spacing w:line="267" w:lineRule="exact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Панѐнкова</w:t>
            </w:r>
            <w:proofErr w:type="spellEnd"/>
            <w:r>
              <w:rPr>
                <w:b/>
                <w:sz w:val="24"/>
              </w:rPr>
              <w:t xml:space="preserve"> Лариса Владимировна, </w:t>
            </w:r>
            <w:r>
              <w:rPr>
                <w:i/>
                <w:sz w:val="24"/>
              </w:rPr>
              <w:t>директор ГБУК ЛОУНБ</w:t>
            </w:r>
          </w:p>
        </w:tc>
      </w:tr>
      <w:tr w:rsidR="0009064A">
        <w:trPr>
          <w:trHeight w:val="942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6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10.05 – 10.15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Приветственное слово</w:t>
            </w:r>
          </w:p>
          <w:p w:rsidR="0009064A" w:rsidRDefault="000B5229">
            <w:pPr>
              <w:pStyle w:val="TableParagraph"/>
              <w:ind w:right="1066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Щедров Алексей Иванович, </w:t>
            </w:r>
            <w:r>
              <w:rPr>
                <w:i/>
                <w:sz w:val="24"/>
              </w:rPr>
              <w:t>начальник управления инновационной и промышленной политики Липецкой области</w:t>
            </w:r>
          </w:p>
        </w:tc>
      </w:tr>
      <w:tr w:rsidR="0009064A">
        <w:trPr>
          <w:trHeight w:val="1495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62" w:lineRule="exact"/>
              <w:ind w:left="247"/>
              <w:rPr>
                <w:sz w:val="24"/>
              </w:rPr>
            </w:pPr>
            <w:r>
              <w:rPr>
                <w:sz w:val="24"/>
              </w:rPr>
              <w:t>10.15–11.00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spacing w:before="5"/>
              <w:ind w:right="387"/>
              <w:rPr>
                <w:b/>
                <w:sz w:val="24"/>
              </w:rPr>
            </w:pPr>
            <w:r>
              <w:rPr>
                <w:b/>
                <w:sz w:val="24"/>
              </w:rPr>
              <w:t>«Заявка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выдачу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патента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изобретение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полезную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модель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13"/>
                <w:sz w:val="24"/>
              </w:rPr>
              <w:t xml:space="preserve"> </w:t>
            </w:r>
            <w:proofErr w:type="spellStart"/>
            <w:r>
              <w:rPr>
                <w:b/>
                <w:spacing w:val="-3"/>
                <w:sz w:val="24"/>
              </w:rPr>
              <w:t>учѐтом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внесѐнных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законодательство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изменений.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Особенности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экспертизы</w:t>
            </w:r>
          </w:p>
          <w:p w:rsidR="0009064A" w:rsidRDefault="000B5229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заявок на изобретения и полезные модели»</w:t>
            </w:r>
          </w:p>
          <w:p w:rsidR="002A2748" w:rsidRDefault="002A2748" w:rsidP="002A2748">
            <w:pPr>
              <w:pStyle w:val="TableParagraph"/>
              <w:spacing w:line="262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Дмитриева Юлия Владимировна</w:t>
            </w:r>
            <w:r>
              <w:rPr>
                <w:sz w:val="24"/>
              </w:rPr>
              <w:t xml:space="preserve">, </w:t>
            </w:r>
            <w:r>
              <w:rPr>
                <w:i/>
                <w:sz w:val="24"/>
              </w:rPr>
              <w:t>заведующий отделом транспорта ФГБУ</w:t>
            </w:r>
          </w:p>
          <w:p w:rsidR="002A2748" w:rsidRDefault="002A2748" w:rsidP="002A2748">
            <w:pPr>
              <w:pStyle w:val="TableParagraph"/>
              <w:rPr>
                <w:b/>
                <w:sz w:val="24"/>
              </w:rPr>
            </w:pPr>
            <w:r>
              <w:rPr>
                <w:i/>
                <w:sz w:val="24"/>
              </w:rPr>
              <w:t>«Федеральный институт промышленной собственности»</w:t>
            </w:r>
          </w:p>
        </w:tc>
      </w:tr>
      <w:tr w:rsidR="0009064A">
        <w:trPr>
          <w:trHeight w:val="1218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6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11.00 – 11.45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«Охрана интеллектуальной собственности в сфере дизайна»</w:t>
            </w:r>
            <w:proofErr w:type="gramEnd"/>
          </w:p>
          <w:p w:rsidR="002A2748" w:rsidRDefault="002A2748" w:rsidP="002A2748">
            <w:pPr>
              <w:pStyle w:val="TableParagraph"/>
              <w:ind w:right="507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Морохова Любовь Дмитриевна, </w:t>
            </w:r>
            <w:r>
              <w:rPr>
                <w:i/>
                <w:sz w:val="24"/>
              </w:rPr>
              <w:t xml:space="preserve">ведущий государственный эксперт по </w:t>
            </w:r>
            <w:proofErr w:type="gramStart"/>
            <w:r>
              <w:rPr>
                <w:i/>
                <w:sz w:val="24"/>
              </w:rPr>
              <w:t>интеллектуальной</w:t>
            </w:r>
            <w:proofErr w:type="gramEnd"/>
            <w:r>
              <w:rPr>
                <w:i/>
                <w:sz w:val="24"/>
              </w:rPr>
              <w:t xml:space="preserve"> собственности отдела промышленных образцов ФГБУ</w:t>
            </w:r>
          </w:p>
          <w:p w:rsidR="002A2748" w:rsidRDefault="002A2748" w:rsidP="002A2748">
            <w:pPr>
              <w:pStyle w:val="TableParagraph"/>
              <w:rPr>
                <w:b/>
                <w:sz w:val="24"/>
              </w:rPr>
            </w:pPr>
            <w:r>
              <w:rPr>
                <w:i/>
                <w:sz w:val="24"/>
              </w:rPr>
              <w:t>«Федеральный институт промышленной собственности»</w:t>
            </w:r>
          </w:p>
        </w:tc>
      </w:tr>
      <w:tr w:rsidR="0009064A">
        <w:trPr>
          <w:trHeight w:val="275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56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11.45 – 12.15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Кофе-брейк</w:t>
            </w:r>
          </w:p>
        </w:tc>
      </w:tr>
      <w:tr w:rsidR="0009064A">
        <w:trPr>
          <w:trHeight w:val="1931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6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12.15 – 13.00</w:t>
            </w:r>
          </w:p>
        </w:tc>
        <w:tc>
          <w:tcPr>
            <w:tcW w:w="8330" w:type="dxa"/>
          </w:tcPr>
          <w:p w:rsidR="002A2748" w:rsidRDefault="002A2748">
            <w:pPr>
              <w:pStyle w:val="TableParagraph"/>
              <w:ind w:right="967"/>
              <w:rPr>
                <w:b/>
                <w:sz w:val="24"/>
              </w:rPr>
            </w:pPr>
            <w:r>
              <w:rPr>
                <w:b/>
                <w:sz w:val="24"/>
              </w:rPr>
              <w:t>«Оформление заявок на государственную регистрацию программ для ЭВМ, баз данных. Отчуждение исключительного права по договору и без договора»</w:t>
            </w:r>
          </w:p>
          <w:p w:rsidR="0009064A" w:rsidRDefault="000B5229" w:rsidP="002A2748">
            <w:pPr>
              <w:pStyle w:val="TableParagraph"/>
              <w:ind w:right="96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Шубина Мирослава </w:t>
            </w:r>
            <w:proofErr w:type="spellStart"/>
            <w:r>
              <w:rPr>
                <w:b/>
                <w:sz w:val="24"/>
              </w:rPr>
              <w:t>Эдвиновна</w:t>
            </w:r>
            <w:proofErr w:type="spellEnd"/>
            <w:r>
              <w:rPr>
                <w:b/>
                <w:sz w:val="24"/>
              </w:rPr>
              <w:t xml:space="preserve">, </w:t>
            </w:r>
            <w:r>
              <w:rPr>
                <w:i/>
                <w:sz w:val="24"/>
              </w:rPr>
              <w:t xml:space="preserve">государственный эксперт по </w:t>
            </w:r>
            <w:r w:rsidR="002A2748">
              <w:rPr>
                <w:i/>
                <w:sz w:val="24"/>
              </w:rPr>
              <w:t>и</w:t>
            </w:r>
            <w:r>
              <w:rPr>
                <w:i/>
                <w:sz w:val="24"/>
              </w:rPr>
              <w:t xml:space="preserve">нтеллектуальной собственности </w:t>
            </w:r>
            <w:r>
              <w:rPr>
                <w:i/>
                <w:color w:val="202020"/>
                <w:sz w:val="24"/>
              </w:rPr>
              <w:t>1-й категории</w:t>
            </w:r>
            <w:r w:rsidR="002A2748">
              <w:rPr>
                <w:i/>
                <w:color w:val="20202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отдела </w:t>
            </w:r>
            <w:r w:rsidR="002A2748">
              <w:rPr>
                <w:i/>
                <w:sz w:val="24"/>
              </w:rPr>
              <w:t>р</w:t>
            </w:r>
            <w:r>
              <w:rPr>
                <w:i/>
                <w:sz w:val="24"/>
              </w:rPr>
              <w:t>егистрации</w:t>
            </w:r>
            <w:r w:rsidR="002A274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программ для ЭВМ, баз данных и топологий интегральных микросхем ФГБУ</w:t>
            </w:r>
            <w:r w:rsidR="002A2748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«Федеральный институт промышленной собственности»</w:t>
            </w:r>
          </w:p>
        </w:tc>
      </w:tr>
      <w:tr w:rsidR="0009064A">
        <w:trPr>
          <w:trHeight w:val="1655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62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13.00 – 13.15</w:t>
            </w:r>
          </w:p>
        </w:tc>
        <w:tc>
          <w:tcPr>
            <w:tcW w:w="8330" w:type="dxa"/>
          </w:tcPr>
          <w:p w:rsidR="0009064A" w:rsidRDefault="002A2748">
            <w:pPr>
              <w:pStyle w:val="TableParagraph"/>
              <w:ind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0B5229">
              <w:rPr>
                <w:b/>
                <w:sz w:val="24"/>
              </w:rPr>
              <w:t>«Интеллектуальная собственность как фактор инновационного развития промышленных предприятий станкостроительного кластера</w:t>
            </w:r>
          </w:p>
          <w:p w:rsidR="0009064A" w:rsidRDefault="002A2748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«ЛИПЕЦКМАШ»</w:t>
            </w:r>
          </w:p>
          <w:p w:rsidR="002A2748" w:rsidRDefault="002A2748" w:rsidP="002A2748">
            <w:pPr>
              <w:pStyle w:val="TableParagraph"/>
              <w:ind w:right="7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Морозова Екатерина Владимировна, </w:t>
            </w:r>
            <w:r>
              <w:rPr>
                <w:i/>
                <w:sz w:val="24"/>
              </w:rPr>
              <w:t>начальник отдела развития кластеров областного автономного учреждения «Центр кластерного развития Липецкой области»</w:t>
            </w:r>
          </w:p>
        </w:tc>
      </w:tr>
      <w:tr w:rsidR="0009064A">
        <w:trPr>
          <w:trHeight w:val="275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56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13.15 – 14.00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Обед</w:t>
            </w:r>
          </w:p>
        </w:tc>
      </w:tr>
      <w:tr w:rsidR="0009064A">
        <w:trPr>
          <w:trHeight w:val="1106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65" w:lineRule="exact"/>
              <w:ind w:left="269"/>
              <w:rPr>
                <w:sz w:val="24"/>
              </w:rPr>
            </w:pPr>
            <w:r>
              <w:rPr>
                <w:sz w:val="24"/>
              </w:rPr>
              <w:t>14.00-14.15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spacing w:line="270" w:lineRule="atLeast"/>
              <w:ind w:right="1053"/>
              <w:rPr>
                <w:b/>
                <w:sz w:val="24"/>
              </w:rPr>
            </w:pPr>
            <w:r>
              <w:rPr>
                <w:b/>
                <w:sz w:val="24"/>
              </w:rPr>
              <w:t>«Опыт внедрения результатов интеллектуальной деятельности в производство»</w:t>
            </w:r>
          </w:p>
          <w:p w:rsidR="002A2748" w:rsidRDefault="002A2748" w:rsidP="002A2748">
            <w:pPr>
              <w:pStyle w:val="TableParagraph"/>
              <w:ind w:right="92"/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Володин Игорь Михайлович, </w:t>
            </w:r>
            <w:r>
              <w:rPr>
                <w:i/>
                <w:sz w:val="24"/>
              </w:rPr>
              <w:t>главный научный сотрудник НИИ ЛГТУ, д.т.н., профессор</w:t>
            </w:r>
          </w:p>
          <w:p w:rsidR="002A2748" w:rsidRDefault="002A2748">
            <w:pPr>
              <w:pStyle w:val="TableParagraph"/>
              <w:spacing w:line="270" w:lineRule="atLeast"/>
              <w:ind w:right="1053"/>
              <w:rPr>
                <w:b/>
                <w:sz w:val="24"/>
              </w:rPr>
            </w:pPr>
          </w:p>
        </w:tc>
      </w:tr>
      <w:tr w:rsidR="0009064A">
        <w:trPr>
          <w:trHeight w:val="666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62" w:lineRule="exact"/>
              <w:ind w:left="0" w:right="201"/>
              <w:jc w:val="right"/>
              <w:rPr>
                <w:sz w:val="24"/>
              </w:rPr>
            </w:pPr>
            <w:r>
              <w:rPr>
                <w:sz w:val="24"/>
              </w:rPr>
              <w:t>14.15 - 14.30</w:t>
            </w:r>
          </w:p>
        </w:tc>
        <w:tc>
          <w:tcPr>
            <w:tcW w:w="8330" w:type="dxa"/>
          </w:tcPr>
          <w:p w:rsidR="002A2748" w:rsidRDefault="002A2748" w:rsidP="002A2748">
            <w:pPr>
              <w:pStyle w:val="TableParagraph"/>
              <w:ind w:right="206"/>
              <w:rPr>
                <w:b/>
                <w:sz w:val="24"/>
              </w:rPr>
            </w:pPr>
            <w:r>
              <w:rPr>
                <w:sz w:val="24"/>
              </w:rPr>
              <w:t>(тема уточняется)</w:t>
            </w:r>
          </w:p>
          <w:p w:rsidR="002A2748" w:rsidRDefault="000B5229" w:rsidP="002A2748">
            <w:pPr>
              <w:pStyle w:val="TableParagraph"/>
              <w:ind w:right="206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Каменецкий</w:t>
            </w:r>
            <w:proofErr w:type="spellEnd"/>
            <w:r>
              <w:rPr>
                <w:b/>
                <w:sz w:val="24"/>
              </w:rPr>
              <w:t xml:space="preserve"> Станислав Геннадьевич, </w:t>
            </w:r>
            <w:r>
              <w:rPr>
                <w:i/>
                <w:sz w:val="24"/>
              </w:rPr>
              <w:t>региональный представитель Фонда содействия инновациям</w:t>
            </w:r>
          </w:p>
          <w:p w:rsidR="0009064A" w:rsidRDefault="0009064A" w:rsidP="002A2748">
            <w:pPr>
              <w:pStyle w:val="TableParagraph"/>
              <w:ind w:right="206"/>
              <w:rPr>
                <w:sz w:val="24"/>
              </w:rPr>
            </w:pPr>
          </w:p>
        </w:tc>
      </w:tr>
      <w:tr w:rsidR="0009064A">
        <w:trPr>
          <w:trHeight w:val="1218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62" w:lineRule="exact"/>
              <w:ind w:left="269"/>
              <w:rPr>
                <w:sz w:val="24"/>
              </w:rPr>
            </w:pPr>
            <w:r>
              <w:rPr>
                <w:sz w:val="24"/>
              </w:rPr>
              <w:t>14.30-15.00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spacing w:before="5"/>
              <w:rPr>
                <w:b/>
                <w:sz w:val="24"/>
              </w:rPr>
            </w:pPr>
            <w:r>
              <w:rPr>
                <w:b/>
                <w:sz w:val="24"/>
              </w:rPr>
              <w:t>«Использование патентов и товарных знаков для защиты интересов компании. Современные инструменты управления»</w:t>
            </w:r>
          </w:p>
          <w:p w:rsidR="002A2748" w:rsidRDefault="002A2748" w:rsidP="002A2748">
            <w:pPr>
              <w:pStyle w:val="TableParagraph"/>
              <w:spacing w:line="262" w:lineRule="exact"/>
              <w:rPr>
                <w:i/>
                <w:sz w:val="24"/>
              </w:rPr>
            </w:pPr>
            <w:proofErr w:type="spellStart"/>
            <w:r>
              <w:rPr>
                <w:b/>
                <w:sz w:val="24"/>
              </w:rPr>
              <w:t>Акиншина</w:t>
            </w:r>
            <w:proofErr w:type="spellEnd"/>
            <w:r>
              <w:rPr>
                <w:b/>
                <w:sz w:val="24"/>
              </w:rPr>
              <w:t xml:space="preserve"> Алина Владимировна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i/>
                <w:sz w:val="24"/>
              </w:rPr>
              <w:t>исполнительный директор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ООО</w:t>
            </w:r>
          </w:p>
          <w:p w:rsidR="002A2748" w:rsidRDefault="002A2748" w:rsidP="002A2748">
            <w:pPr>
              <w:pStyle w:val="TableParagraph"/>
              <w:rPr>
                <w:b/>
                <w:sz w:val="24"/>
              </w:rPr>
            </w:pPr>
            <w:r>
              <w:rPr>
                <w:i/>
                <w:sz w:val="24"/>
              </w:rPr>
              <w:t>«Онлайн патент»</w:t>
            </w:r>
          </w:p>
        </w:tc>
      </w:tr>
      <w:tr w:rsidR="0009064A">
        <w:trPr>
          <w:trHeight w:val="1219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62" w:lineRule="exact"/>
              <w:ind w:left="237"/>
              <w:rPr>
                <w:sz w:val="24"/>
              </w:rPr>
            </w:pPr>
            <w:r>
              <w:rPr>
                <w:sz w:val="24"/>
              </w:rPr>
              <w:t>15.00- 15.15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ind w:right="1244"/>
              <w:rPr>
                <w:b/>
                <w:sz w:val="24"/>
              </w:rPr>
            </w:pPr>
            <w:bookmarkStart w:id="0" w:name="_GoBack"/>
            <w:bookmarkEnd w:id="0"/>
            <w:r>
              <w:rPr>
                <w:b/>
                <w:sz w:val="24"/>
              </w:rPr>
              <w:t>«Меры государственной поддержки, направленные на охрану и использование результатов интеллектуальной деятельности»</w:t>
            </w:r>
          </w:p>
          <w:p w:rsidR="002A2748" w:rsidRDefault="002A2748" w:rsidP="002A2748">
            <w:pPr>
              <w:pStyle w:val="TableParagraph"/>
              <w:ind w:right="1088"/>
              <w:rPr>
                <w:b/>
                <w:sz w:val="24"/>
              </w:rPr>
            </w:pPr>
            <w:r>
              <w:rPr>
                <w:b/>
                <w:sz w:val="24"/>
              </w:rPr>
              <w:t>Исаков Александр Игоревич,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директор ООО «Региональный центр инжиниринга»</w:t>
            </w:r>
          </w:p>
        </w:tc>
      </w:tr>
      <w:tr w:rsidR="0009064A">
        <w:trPr>
          <w:trHeight w:val="275"/>
        </w:trPr>
        <w:tc>
          <w:tcPr>
            <w:tcW w:w="1702" w:type="dxa"/>
          </w:tcPr>
          <w:p w:rsidR="0009064A" w:rsidRDefault="000B5229">
            <w:pPr>
              <w:pStyle w:val="TableParagraph"/>
              <w:spacing w:line="256" w:lineRule="exact"/>
              <w:ind w:left="0" w:right="182"/>
              <w:jc w:val="right"/>
              <w:rPr>
                <w:sz w:val="24"/>
              </w:rPr>
            </w:pPr>
            <w:r>
              <w:rPr>
                <w:sz w:val="24"/>
              </w:rPr>
              <w:t>15.15 – 17.00</w:t>
            </w:r>
          </w:p>
        </w:tc>
        <w:tc>
          <w:tcPr>
            <w:tcW w:w="8330" w:type="dxa"/>
          </w:tcPr>
          <w:p w:rsidR="0009064A" w:rsidRDefault="000B522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Круглый стол. Ответы на вопросы.</w:t>
            </w:r>
          </w:p>
        </w:tc>
      </w:tr>
    </w:tbl>
    <w:p w:rsidR="000B5229" w:rsidRDefault="000B5229" w:rsidP="002A2748"/>
    <w:sectPr w:rsidR="000B5229">
      <w:pgSz w:w="11910" w:h="16840"/>
      <w:pgMar w:top="1120" w:right="54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4A"/>
    <w:rsid w:val="0009064A"/>
    <w:rsid w:val="000B5229"/>
    <w:rsid w:val="002A2748"/>
    <w:rsid w:val="00C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02" w:right="493"/>
      <w:jc w:val="center"/>
      <w:outlineLvl w:val="0"/>
    </w:pPr>
    <w:rPr>
      <w:rFonts w:ascii="Arial" w:eastAsia="Arial" w:hAnsi="Arial" w:cs="Arial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6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2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502" w:right="493"/>
      <w:jc w:val="center"/>
      <w:outlineLvl w:val="0"/>
    </w:pPr>
    <w:rPr>
      <w:rFonts w:ascii="Arial" w:eastAsia="Arial" w:hAnsi="Arial" w:cs="Arial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C648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82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</dc:creator>
  <cp:lastModifiedBy>Куракова Любовь Евлампиевна</cp:lastModifiedBy>
  <cp:revision>3</cp:revision>
  <dcterms:created xsi:type="dcterms:W3CDTF">2018-03-02T08:53:00Z</dcterms:created>
  <dcterms:modified xsi:type="dcterms:W3CDTF">2018-03-02T09:31:00Z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2018-03-02T00:00:00Z</vt:filetime>
  </property>
</Properties>
</file>