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FA" w:rsidRPr="00F132FA" w:rsidRDefault="00F132FA" w:rsidP="00646F8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132FA">
        <w:rPr>
          <w:sz w:val="20"/>
          <w:szCs w:val="20"/>
        </w:rPr>
        <w:t>Юго-Западный государственный университет (Россия)</w:t>
      </w:r>
    </w:p>
    <w:p w:rsidR="00F132FA" w:rsidRPr="00F132FA" w:rsidRDefault="00F132FA" w:rsidP="00646F8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132FA">
        <w:rPr>
          <w:sz w:val="20"/>
          <w:szCs w:val="20"/>
        </w:rPr>
        <w:t>Костанайский государственный университет имени Ахмета Байтурсынова (Казахстан)</w:t>
      </w:r>
    </w:p>
    <w:p w:rsidR="00F132FA" w:rsidRPr="00F132FA" w:rsidRDefault="00F132FA" w:rsidP="00646F8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F132FA">
        <w:rPr>
          <w:color w:val="auto"/>
          <w:sz w:val="20"/>
          <w:szCs w:val="20"/>
        </w:rPr>
        <w:t>Каршинский государственный университет (Узбекистан)</w:t>
      </w:r>
    </w:p>
    <w:p w:rsidR="00F132FA" w:rsidRPr="00F132FA" w:rsidRDefault="00F132FA" w:rsidP="00646F8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F132FA">
        <w:rPr>
          <w:color w:val="auto"/>
          <w:sz w:val="20"/>
          <w:szCs w:val="20"/>
        </w:rPr>
        <w:t>Государственный университет имени Шакарима города Семей (Казахстан)</w:t>
      </w:r>
    </w:p>
    <w:p w:rsidR="00F132FA" w:rsidRDefault="00F132FA" w:rsidP="00646F8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F132FA">
        <w:rPr>
          <w:color w:val="auto"/>
          <w:sz w:val="20"/>
          <w:szCs w:val="20"/>
        </w:rPr>
        <w:t xml:space="preserve">Харьковский национальный экономический университет </w:t>
      </w:r>
    </w:p>
    <w:p w:rsidR="00F132FA" w:rsidRPr="00F132FA" w:rsidRDefault="00F132FA" w:rsidP="00646F8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F132FA">
        <w:rPr>
          <w:color w:val="auto"/>
          <w:sz w:val="20"/>
          <w:szCs w:val="20"/>
        </w:rPr>
        <w:t>имени Семена Кузнеца (Украина)</w:t>
      </w:r>
    </w:p>
    <w:p w:rsidR="009A79AB" w:rsidRDefault="009A79AB" w:rsidP="00646F8E">
      <w:pPr>
        <w:pStyle w:val="a6"/>
        <w:tabs>
          <w:tab w:val="left" w:pos="0"/>
        </w:tabs>
        <w:spacing w:after="0"/>
        <w:ind w:right="-57"/>
        <w:jc w:val="center"/>
        <w:rPr>
          <w:rFonts w:eastAsiaTheme="majorEastAsia"/>
          <w:i/>
          <w:iCs/>
          <w:sz w:val="27"/>
          <w:szCs w:val="27"/>
        </w:rPr>
      </w:pPr>
      <w:r w:rsidRPr="009A79AB">
        <w:rPr>
          <w:rFonts w:eastAsiaTheme="majorEastAsia"/>
          <w:iCs/>
          <w:sz w:val="20"/>
          <w:szCs w:val="20"/>
        </w:rPr>
        <w:t>Кафедра товароведения, технологии и экспертизы товаров (кафедра ТиЭТ)</w:t>
      </w:r>
      <w:r w:rsidRPr="009A79AB">
        <w:rPr>
          <w:rFonts w:eastAsiaTheme="majorEastAsia"/>
          <w:i/>
          <w:iCs/>
          <w:sz w:val="27"/>
          <w:szCs w:val="27"/>
        </w:rPr>
        <w:t> </w:t>
      </w:r>
    </w:p>
    <w:p w:rsidR="00DA4439" w:rsidRPr="00F132FA" w:rsidRDefault="00DA4439" w:rsidP="00646F8E">
      <w:pPr>
        <w:pStyle w:val="a6"/>
        <w:tabs>
          <w:tab w:val="left" w:pos="0"/>
        </w:tabs>
        <w:spacing w:after="0"/>
        <w:ind w:right="-57"/>
        <w:jc w:val="center"/>
        <w:rPr>
          <w:sz w:val="20"/>
          <w:szCs w:val="20"/>
        </w:rPr>
      </w:pPr>
      <w:r w:rsidRPr="00F132FA">
        <w:rPr>
          <w:sz w:val="20"/>
          <w:szCs w:val="20"/>
        </w:rPr>
        <w:t>Юго-Западного государственного университета (г.Курск, Россия)</w:t>
      </w:r>
    </w:p>
    <w:p w:rsidR="00DA4439" w:rsidRPr="00F132FA" w:rsidRDefault="00DA4439" w:rsidP="00646F8E">
      <w:pPr>
        <w:pStyle w:val="a6"/>
        <w:tabs>
          <w:tab w:val="left" w:pos="0"/>
        </w:tabs>
        <w:spacing w:after="0"/>
        <w:ind w:right="-57"/>
        <w:jc w:val="center"/>
        <w:rPr>
          <w:sz w:val="20"/>
          <w:szCs w:val="20"/>
        </w:rPr>
      </w:pPr>
      <w:r w:rsidRPr="00F132FA">
        <w:rPr>
          <w:sz w:val="20"/>
          <w:szCs w:val="20"/>
        </w:rPr>
        <w:t xml:space="preserve">приглашает Вас принять участие в работе </w:t>
      </w:r>
    </w:p>
    <w:p w:rsidR="00DA4439" w:rsidRPr="00F132FA" w:rsidRDefault="00202E73" w:rsidP="00646F8E">
      <w:pPr>
        <w:pStyle w:val="a6"/>
        <w:tabs>
          <w:tab w:val="left" w:pos="0"/>
        </w:tabs>
        <w:spacing w:after="0"/>
        <w:ind w:right="-57"/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4</w:t>
      </w:r>
      <w:r w:rsidR="009A79AB">
        <w:rPr>
          <w:sz w:val="20"/>
          <w:szCs w:val="20"/>
        </w:rPr>
        <w:t xml:space="preserve">-й </w:t>
      </w:r>
      <w:r w:rsidR="00DA4439" w:rsidRPr="00F132FA">
        <w:rPr>
          <w:sz w:val="20"/>
          <w:szCs w:val="20"/>
        </w:rPr>
        <w:t xml:space="preserve">Международной научно-практической конференции </w:t>
      </w:r>
      <w:r w:rsidR="00DA4439" w:rsidRPr="00F132FA">
        <w:rPr>
          <w:rFonts w:eastAsia="SimSun"/>
          <w:sz w:val="20"/>
          <w:szCs w:val="20"/>
        </w:rPr>
        <w:t xml:space="preserve"> </w:t>
      </w:r>
    </w:p>
    <w:p w:rsidR="00F6685E" w:rsidRPr="00202E73" w:rsidRDefault="00DA4439" w:rsidP="00F6685E">
      <w:pPr>
        <w:pStyle w:val="2"/>
        <w:tabs>
          <w:tab w:val="left" w:pos="0"/>
        </w:tabs>
        <w:spacing w:line="360" w:lineRule="atLeast"/>
        <w:ind w:right="-57"/>
        <w:rPr>
          <w:rFonts w:eastAsia="SimSun"/>
          <w:i/>
          <w:color w:val="auto"/>
        </w:rPr>
      </w:pPr>
      <w:r w:rsidRPr="00202E73">
        <w:rPr>
          <w:rFonts w:eastAsia="SimSun"/>
          <w:color w:val="auto"/>
        </w:rPr>
        <w:t>«</w:t>
      </w:r>
      <w:r w:rsidR="00F6685E" w:rsidRPr="00202E73">
        <w:rPr>
          <w:rFonts w:ascii="Arial" w:eastAsiaTheme="majorEastAsia" w:hAnsi="Arial" w:cs="Arial"/>
          <w:color w:val="auto"/>
        </w:rPr>
        <w:t>Технологии</w:t>
      </w:r>
      <w:r w:rsidR="00F6685E" w:rsidRPr="00202E73">
        <w:rPr>
          <w:rStyle w:val="apple-converted-space"/>
          <w:rFonts w:ascii="Arial" w:hAnsi="Arial" w:cs="Arial"/>
          <w:color w:val="auto"/>
        </w:rPr>
        <w:t> </w:t>
      </w:r>
      <w:r w:rsidR="00F6685E" w:rsidRPr="00202E73">
        <w:rPr>
          <w:rFonts w:ascii="Arial" w:eastAsiaTheme="majorEastAsia" w:hAnsi="Arial" w:cs="Arial"/>
          <w:color w:val="auto"/>
        </w:rPr>
        <w:t>производства пищевых</w:t>
      </w:r>
      <w:r w:rsidR="00F6685E" w:rsidRPr="00202E73">
        <w:rPr>
          <w:rStyle w:val="apple-converted-space"/>
          <w:rFonts w:ascii="Arial" w:hAnsi="Arial" w:cs="Arial"/>
          <w:color w:val="auto"/>
        </w:rPr>
        <w:t> </w:t>
      </w:r>
      <w:r w:rsidR="00F6685E" w:rsidRPr="00202E73">
        <w:rPr>
          <w:rFonts w:ascii="Arial" w:eastAsiaTheme="majorEastAsia" w:hAnsi="Arial" w:cs="Arial"/>
          <w:color w:val="auto"/>
        </w:rPr>
        <w:t>продуктов</w:t>
      </w:r>
      <w:r w:rsidR="00F6685E" w:rsidRPr="00202E73">
        <w:rPr>
          <w:rStyle w:val="apple-converted-space"/>
          <w:rFonts w:ascii="Arial" w:hAnsi="Arial" w:cs="Arial"/>
          <w:color w:val="auto"/>
        </w:rPr>
        <w:t> </w:t>
      </w:r>
      <w:r w:rsidR="00F6685E" w:rsidRPr="00202E73">
        <w:rPr>
          <w:rFonts w:ascii="Arial" w:eastAsiaTheme="majorEastAsia" w:hAnsi="Arial" w:cs="Arial"/>
          <w:color w:val="auto"/>
        </w:rPr>
        <w:t>питания</w:t>
      </w:r>
      <w:r w:rsidR="00F6685E" w:rsidRPr="00202E73">
        <w:rPr>
          <w:rFonts w:ascii="Arial" w:hAnsi="Arial" w:cs="Arial"/>
          <w:color w:val="auto"/>
        </w:rPr>
        <w:t xml:space="preserve"> </w:t>
      </w:r>
    </w:p>
    <w:p w:rsidR="00F132FA" w:rsidRPr="00202E73" w:rsidRDefault="00F6685E" w:rsidP="00F6685E">
      <w:pPr>
        <w:pStyle w:val="2"/>
        <w:tabs>
          <w:tab w:val="left" w:pos="0"/>
        </w:tabs>
        <w:spacing w:line="360" w:lineRule="atLeast"/>
        <w:ind w:right="-57"/>
        <w:rPr>
          <w:rFonts w:eastAsia="SimSun"/>
          <w:i/>
          <w:color w:val="auto"/>
        </w:rPr>
      </w:pPr>
      <w:r w:rsidRPr="00202E73">
        <w:rPr>
          <w:rFonts w:ascii="Arial" w:hAnsi="Arial" w:cs="Arial"/>
          <w:color w:val="auto"/>
        </w:rPr>
        <w:t>и ЭКСПЕРТИЗА ТОВАРОВ</w:t>
      </w:r>
      <w:r w:rsidR="00DA4439" w:rsidRPr="00202E73">
        <w:rPr>
          <w:rFonts w:eastAsia="SimSun"/>
          <w:color w:val="auto"/>
        </w:rPr>
        <w:t>»</w:t>
      </w:r>
      <w:r w:rsidR="007A33E3" w:rsidRPr="00202E73">
        <w:rPr>
          <w:rFonts w:eastAsia="SimSun"/>
          <w:color w:val="auto"/>
        </w:rPr>
        <w:t>,</w:t>
      </w:r>
    </w:p>
    <w:p w:rsidR="00DA4439" w:rsidRPr="00F132FA" w:rsidRDefault="00DA4439" w:rsidP="00646F8E">
      <w:pPr>
        <w:pStyle w:val="a6"/>
        <w:tabs>
          <w:tab w:val="left" w:pos="0"/>
        </w:tabs>
        <w:spacing w:after="0"/>
        <w:jc w:val="center"/>
        <w:rPr>
          <w:sz w:val="20"/>
          <w:szCs w:val="20"/>
        </w:rPr>
      </w:pPr>
      <w:r w:rsidRPr="00F132FA">
        <w:rPr>
          <w:sz w:val="20"/>
          <w:szCs w:val="20"/>
        </w:rPr>
        <w:t xml:space="preserve">Конференция будет проходить </w:t>
      </w:r>
    </w:p>
    <w:p w:rsidR="00DA4439" w:rsidRPr="00F132FA" w:rsidRDefault="0081745B" w:rsidP="00646F8E">
      <w:pPr>
        <w:pStyle w:val="a6"/>
        <w:tabs>
          <w:tab w:val="left" w:pos="0"/>
        </w:tabs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202E73">
        <w:rPr>
          <w:b/>
          <w:sz w:val="20"/>
          <w:szCs w:val="20"/>
        </w:rPr>
        <w:t>5</w:t>
      </w:r>
      <w:r w:rsidR="00DA4439" w:rsidRPr="00F132FA">
        <w:rPr>
          <w:b/>
          <w:sz w:val="20"/>
          <w:szCs w:val="20"/>
        </w:rPr>
        <w:t xml:space="preserve"> </w:t>
      </w:r>
      <w:r w:rsidR="00F6685E">
        <w:rPr>
          <w:b/>
          <w:sz w:val="20"/>
          <w:szCs w:val="20"/>
        </w:rPr>
        <w:t>апреля</w:t>
      </w:r>
      <w:r w:rsidR="00DA4439" w:rsidRPr="00F132FA">
        <w:rPr>
          <w:b/>
          <w:sz w:val="20"/>
          <w:szCs w:val="20"/>
        </w:rPr>
        <w:t xml:space="preserve"> 201</w:t>
      </w:r>
      <w:r w:rsidR="00202E73">
        <w:rPr>
          <w:b/>
          <w:sz w:val="20"/>
          <w:szCs w:val="20"/>
        </w:rPr>
        <w:t>8</w:t>
      </w:r>
      <w:r w:rsidR="00DA4439" w:rsidRPr="00F132FA">
        <w:rPr>
          <w:b/>
          <w:sz w:val="20"/>
          <w:szCs w:val="20"/>
        </w:rPr>
        <w:t xml:space="preserve"> года</w:t>
      </w:r>
    </w:p>
    <w:p w:rsidR="00847BD4" w:rsidRPr="00004F12" w:rsidRDefault="0065246F" w:rsidP="00646F8E">
      <w:pPr>
        <w:pStyle w:val="a6"/>
        <w:tabs>
          <w:tab w:val="left" w:pos="0"/>
        </w:tabs>
        <w:spacing w:after="0"/>
        <w:jc w:val="center"/>
        <w:rPr>
          <w:b/>
          <w:sz w:val="20"/>
          <w:szCs w:val="20"/>
        </w:rPr>
      </w:pPr>
      <w:r w:rsidRPr="00004F12">
        <w:rPr>
          <w:b/>
          <w:sz w:val="20"/>
          <w:szCs w:val="20"/>
        </w:rPr>
        <w:t>в Юго-Западном государственном университете (Курск, Россия)</w:t>
      </w:r>
    </w:p>
    <w:p w:rsidR="003A3CA2" w:rsidRPr="00004F12" w:rsidRDefault="003A3CA2" w:rsidP="0084251D">
      <w:pPr>
        <w:pStyle w:val="a6"/>
        <w:spacing w:after="0"/>
        <w:rPr>
          <w:b/>
          <w:sz w:val="20"/>
          <w:szCs w:val="20"/>
        </w:rPr>
      </w:pPr>
    </w:p>
    <w:p w:rsidR="00F132FA" w:rsidRPr="005760EE" w:rsidRDefault="00F132FA" w:rsidP="005760EE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004F12">
        <w:rPr>
          <w:i/>
          <w:color w:val="auto"/>
          <w:sz w:val="20"/>
          <w:szCs w:val="20"/>
        </w:rPr>
        <w:t>Для участия в конференции (в том числе заочном) приглашаются научно-педагогические</w:t>
      </w:r>
      <w:r w:rsidRPr="005760EE">
        <w:rPr>
          <w:i/>
          <w:color w:val="auto"/>
          <w:sz w:val="20"/>
          <w:szCs w:val="20"/>
        </w:rPr>
        <w:t xml:space="preserve">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847BD4" w:rsidRPr="005760EE" w:rsidRDefault="00847BD4" w:rsidP="005760EE">
      <w:pPr>
        <w:pStyle w:val="a6"/>
        <w:spacing w:after="0"/>
        <w:jc w:val="center"/>
        <w:rPr>
          <w:b/>
          <w:sz w:val="20"/>
          <w:szCs w:val="20"/>
        </w:rPr>
      </w:pPr>
      <w:r w:rsidRPr="005760EE">
        <w:rPr>
          <w:b/>
          <w:sz w:val="20"/>
          <w:szCs w:val="20"/>
        </w:rPr>
        <w:t>Основные направления работы научно-</w:t>
      </w:r>
      <w:r w:rsidR="009D60BF" w:rsidRPr="005760EE">
        <w:rPr>
          <w:b/>
          <w:sz w:val="20"/>
          <w:szCs w:val="20"/>
        </w:rPr>
        <w:t>практической</w:t>
      </w:r>
      <w:r w:rsidRPr="005760EE">
        <w:rPr>
          <w:b/>
          <w:sz w:val="20"/>
          <w:szCs w:val="20"/>
        </w:rPr>
        <w:t xml:space="preserve"> конференции:</w:t>
      </w:r>
    </w:p>
    <w:p w:rsidR="00202E73" w:rsidRPr="00202E73" w:rsidRDefault="00202E73" w:rsidP="00202E73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</w:rPr>
      </w:pPr>
      <w:r w:rsidRPr="00202E73">
        <w:rPr>
          <w:rFonts w:ascii="Times New Roman" w:hAnsi="Times New Roman"/>
          <w:b/>
          <w:i/>
          <w:sz w:val="20"/>
          <w:szCs w:val="20"/>
        </w:rPr>
        <w:t>государственное регулирование в области обеспечения качества и безопасности т</w:t>
      </w:r>
      <w:r w:rsidRPr="00202E73">
        <w:rPr>
          <w:rFonts w:ascii="Times New Roman" w:hAnsi="Times New Roman"/>
          <w:b/>
          <w:i/>
          <w:sz w:val="20"/>
          <w:szCs w:val="20"/>
        </w:rPr>
        <w:t>о</w:t>
      </w:r>
      <w:r w:rsidRPr="00202E73">
        <w:rPr>
          <w:rFonts w:ascii="Times New Roman" w:hAnsi="Times New Roman"/>
          <w:b/>
          <w:i/>
          <w:sz w:val="20"/>
          <w:szCs w:val="20"/>
        </w:rPr>
        <w:t>варов;</w:t>
      </w:r>
    </w:p>
    <w:p w:rsidR="00202E73" w:rsidRPr="00202E73" w:rsidRDefault="00202E73" w:rsidP="00202E73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</w:rPr>
      </w:pPr>
      <w:r w:rsidRPr="00202E73">
        <w:rPr>
          <w:rFonts w:ascii="Times New Roman" w:hAnsi="Times New Roman"/>
          <w:b/>
          <w:i/>
          <w:sz w:val="20"/>
          <w:szCs w:val="20"/>
        </w:rPr>
        <w:t xml:space="preserve"> качество и экспертиза в торговле и товародвижении;</w:t>
      </w:r>
    </w:p>
    <w:p w:rsidR="00202E73" w:rsidRPr="00202E73" w:rsidRDefault="00202E73" w:rsidP="00202E73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</w:rPr>
      </w:pPr>
      <w:r w:rsidRPr="00202E73">
        <w:rPr>
          <w:rFonts w:ascii="Times New Roman" w:hAnsi="Times New Roman"/>
          <w:b/>
          <w:i/>
          <w:sz w:val="20"/>
          <w:szCs w:val="20"/>
        </w:rPr>
        <w:t xml:space="preserve"> проблемы качества и конкурентоспособности на региональном рынке;</w:t>
      </w:r>
    </w:p>
    <w:p w:rsidR="00202E73" w:rsidRPr="00202E73" w:rsidRDefault="00202E73" w:rsidP="00202E73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</w:rPr>
      </w:pPr>
      <w:r w:rsidRPr="00202E73">
        <w:rPr>
          <w:rFonts w:ascii="Times New Roman" w:hAnsi="Times New Roman"/>
          <w:b/>
          <w:i/>
          <w:sz w:val="20"/>
          <w:szCs w:val="20"/>
        </w:rPr>
        <w:t>формирование условий равновесия товарного рынка;</w:t>
      </w:r>
    </w:p>
    <w:p w:rsidR="00202E73" w:rsidRPr="00202E73" w:rsidRDefault="00202E73" w:rsidP="00202E73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</w:rPr>
      </w:pPr>
      <w:r w:rsidRPr="00202E73">
        <w:rPr>
          <w:rFonts w:ascii="Times New Roman" w:hAnsi="Times New Roman"/>
          <w:b/>
          <w:i/>
          <w:sz w:val="20"/>
          <w:szCs w:val="20"/>
        </w:rPr>
        <w:t xml:space="preserve"> особенности управления качеством на потребительском рынке;</w:t>
      </w:r>
    </w:p>
    <w:p w:rsidR="008E204A" w:rsidRPr="00202E73" w:rsidRDefault="008E204A" w:rsidP="00202E73">
      <w:pPr>
        <w:numPr>
          <w:ilvl w:val="0"/>
          <w:numId w:val="18"/>
        </w:numPr>
        <w:tabs>
          <w:tab w:val="left" w:pos="142"/>
        </w:tabs>
        <w:suppressAutoHyphens w:val="0"/>
        <w:ind w:left="0" w:firstLine="0"/>
        <w:contextualSpacing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технологии продуктов питания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264660" w:rsidRPr="00202E73" w:rsidRDefault="00370719" w:rsidP="00202E73">
      <w:pPr>
        <w:numPr>
          <w:ilvl w:val="0"/>
          <w:numId w:val="18"/>
        </w:numPr>
        <w:tabs>
          <w:tab w:val="left" w:pos="142"/>
        </w:tabs>
        <w:suppressAutoHyphens w:val="0"/>
        <w:ind w:left="0" w:firstLine="0"/>
        <w:contextualSpacing/>
        <w:rPr>
          <w:rStyle w:val="apple-converted-space"/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пищевая биотехнология</w:t>
      </w:r>
      <w:r w:rsidR="00937F9A" w:rsidRPr="00202E73">
        <w:rPr>
          <w:b/>
          <w:i/>
          <w:color w:val="000000" w:themeColor="text1"/>
          <w:sz w:val="20"/>
          <w:szCs w:val="20"/>
        </w:rPr>
        <w:t>, экспертиза товаров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264660" w:rsidRPr="00202E73" w:rsidRDefault="00370719" w:rsidP="00202E73">
      <w:pPr>
        <w:numPr>
          <w:ilvl w:val="0"/>
          <w:numId w:val="18"/>
        </w:numPr>
        <w:tabs>
          <w:tab w:val="left" w:pos="142"/>
        </w:tabs>
        <w:suppressAutoHyphens w:val="0"/>
        <w:ind w:left="0" w:firstLine="0"/>
        <w:contextualSpacing/>
        <w:rPr>
          <w:rStyle w:val="apple-converted-space"/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биологически активные органические соединения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264660" w:rsidRPr="00202E73" w:rsidRDefault="00370719" w:rsidP="00202E73">
      <w:pPr>
        <w:numPr>
          <w:ilvl w:val="0"/>
          <w:numId w:val="18"/>
        </w:numPr>
        <w:tabs>
          <w:tab w:val="left" w:pos="142"/>
        </w:tabs>
        <w:suppressAutoHyphens w:val="0"/>
        <w:ind w:left="0" w:firstLine="0"/>
        <w:contextualSpacing/>
        <w:rPr>
          <w:rStyle w:val="apple-converted-space"/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использование микробных ферментов в пищевых технологиях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370719" w:rsidRPr="00202E73" w:rsidRDefault="00370719" w:rsidP="00202E73">
      <w:pPr>
        <w:numPr>
          <w:ilvl w:val="0"/>
          <w:numId w:val="18"/>
        </w:numPr>
        <w:tabs>
          <w:tab w:val="left" w:pos="142"/>
        </w:tabs>
        <w:suppressAutoHyphens w:val="0"/>
        <w:ind w:left="0" w:firstLine="0"/>
        <w:contextualSpacing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производство функциональных продуктов питания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DA4439" w:rsidRPr="00202E73" w:rsidRDefault="00264660" w:rsidP="00202E73">
      <w:pPr>
        <w:numPr>
          <w:ilvl w:val="0"/>
          <w:numId w:val="18"/>
        </w:numPr>
        <w:tabs>
          <w:tab w:val="left" w:pos="142"/>
        </w:tabs>
        <w:suppressAutoHyphens w:val="0"/>
        <w:ind w:left="0" w:firstLine="0"/>
        <w:contextualSpacing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м</w:t>
      </w:r>
      <w:r w:rsidR="00DA4439" w:rsidRPr="00202E73">
        <w:rPr>
          <w:b/>
          <w:i/>
          <w:color w:val="000000" w:themeColor="text1"/>
          <w:sz w:val="20"/>
          <w:szCs w:val="20"/>
        </w:rPr>
        <w:t>ашины и аппараты пищевых производств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DA4439" w:rsidRPr="00202E73" w:rsidRDefault="00264660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н</w:t>
      </w:r>
      <w:r w:rsidR="00DA4439" w:rsidRPr="00202E73">
        <w:rPr>
          <w:b/>
          <w:i/>
          <w:color w:val="000000" w:themeColor="text1"/>
          <w:sz w:val="20"/>
          <w:szCs w:val="20"/>
        </w:rPr>
        <w:t>анотехнологи</w:t>
      </w:r>
      <w:r w:rsidR="00370719" w:rsidRPr="00202E73">
        <w:rPr>
          <w:b/>
          <w:i/>
          <w:color w:val="000000" w:themeColor="text1"/>
          <w:sz w:val="20"/>
          <w:szCs w:val="20"/>
        </w:rPr>
        <w:t>и в пищевой промышленности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D563B9" w:rsidRPr="00202E73" w:rsidRDefault="00264660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у</w:t>
      </w:r>
      <w:r w:rsidR="00D563B9" w:rsidRPr="00202E73">
        <w:rPr>
          <w:b/>
          <w:i/>
          <w:color w:val="000000" w:themeColor="text1"/>
          <w:sz w:val="20"/>
          <w:szCs w:val="20"/>
        </w:rPr>
        <w:t xml:space="preserve">правление качеством </w:t>
      </w:r>
      <w:r w:rsidRPr="00202E73">
        <w:rPr>
          <w:b/>
          <w:i/>
          <w:color w:val="000000" w:themeColor="text1"/>
          <w:sz w:val="20"/>
          <w:szCs w:val="20"/>
        </w:rPr>
        <w:t xml:space="preserve">пищевой </w:t>
      </w:r>
      <w:r w:rsidR="00D563B9" w:rsidRPr="00202E73">
        <w:rPr>
          <w:b/>
          <w:i/>
          <w:color w:val="000000" w:themeColor="text1"/>
          <w:sz w:val="20"/>
          <w:szCs w:val="20"/>
        </w:rPr>
        <w:t>продукции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D563B9" w:rsidRPr="00202E73" w:rsidRDefault="00264660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с</w:t>
      </w:r>
      <w:r w:rsidR="00D563B9" w:rsidRPr="00202E73">
        <w:rPr>
          <w:b/>
          <w:i/>
          <w:color w:val="000000" w:themeColor="text1"/>
          <w:sz w:val="20"/>
          <w:szCs w:val="20"/>
        </w:rPr>
        <w:t>тандартизация и сертификация пищевой продукции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646F8E" w:rsidRPr="00202E73" w:rsidRDefault="00646F8E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экономика и управление предприятием</w:t>
      </w:r>
      <w:r w:rsidR="005209B4" w:rsidRPr="00202E73">
        <w:rPr>
          <w:b/>
          <w:i/>
          <w:color w:val="000000" w:themeColor="text1"/>
          <w:sz w:val="20"/>
          <w:szCs w:val="20"/>
        </w:rPr>
        <w:t xml:space="preserve"> общественного питания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5209B4" w:rsidRPr="00202E73" w:rsidRDefault="005209B4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технологии спорти</w:t>
      </w:r>
      <w:r w:rsidR="00FB0DFD" w:rsidRPr="00202E73">
        <w:rPr>
          <w:b/>
          <w:i/>
          <w:color w:val="000000" w:themeColor="text1"/>
          <w:sz w:val="20"/>
          <w:szCs w:val="20"/>
        </w:rPr>
        <w:t>в</w:t>
      </w:r>
      <w:r w:rsidRPr="00202E73">
        <w:rPr>
          <w:b/>
          <w:i/>
          <w:color w:val="000000" w:themeColor="text1"/>
          <w:sz w:val="20"/>
          <w:szCs w:val="20"/>
        </w:rPr>
        <w:t>ного питания и здорового образа жизни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004F12" w:rsidRPr="00202E73" w:rsidRDefault="00004F12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химический ана</w:t>
      </w:r>
      <w:r w:rsidR="00507BE0" w:rsidRPr="00202E73">
        <w:rPr>
          <w:b/>
          <w:i/>
          <w:color w:val="000000" w:themeColor="text1"/>
          <w:sz w:val="20"/>
          <w:szCs w:val="20"/>
        </w:rPr>
        <w:t>л</w:t>
      </w:r>
      <w:r w:rsidRPr="00202E73">
        <w:rPr>
          <w:b/>
          <w:i/>
          <w:color w:val="000000" w:themeColor="text1"/>
          <w:sz w:val="20"/>
          <w:szCs w:val="20"/>
        </w:rPr>
        <w:t>из продуктов питания, добавок</w:t>
      </w:r>
      <w:r w:rsidR="00202E73">
        <w:rPr>
          <w:b/>
          <w:i/>
          <w:color w:val="000000" w:themeColor="text1"/>
          <w:sz w:val="20"/>
          <w:szCs w:val="20"/>
        </w:rPr>
        <w:t>;</w:t>
      </w:r>
    </w:p>
    <w:p w:rsidR="009A79AB" w:rsidRPr="00202E73" w:rsidRDefault="009A79AB" w:rsidP="00202E73">
      <w:pPr>
        <w:numPr>
          <w:ilvl w:val="0"/>
          <w:numId w:val="18"/>
        </w:numPr>
        <w:tabs>
          <w:tab w:val="left" w:pos="142"/>
          <w:tab w:val="num" w:pos="720"/>
        </w:tabs>
        <w:suppressAutoHyphens w:val="0"/>
        <w:ind w:left="0" w:firstLine="0"/>
        <w:rPr>
          <w:b/>
          <w:i/>
          <w:color w:val="000000" w:themeColor="text1"/>
          <w:sz w:val="20"/>
          <w:szCs w:val="20"/>
        </w:rPr>
      </w:pPr>
      <w:r w:rsidRPr="00202E73">
        <w:rPr>
          <w:b/>
          <w:i/>
          <w:color w:val="000000" w:themeColor="text1"/>
          <w:sz w:val="20"/>
          <w:szCs w:val="20"/>
        </w:rPr>
        <w:t>экономика и управление пищевых предприятий</w:t>
      </w:r>
      <w:r w:rsidR="00202E73">
        <w:rPr>
          <w:b/>
          <w:i/>
          <w:color w:val="000000" w:themeColor="text1"/>
          <w:sz w:val="20"/>
          <w:szCs w:val="20"/>
        </w:rPr>
        <w:t>.</w:t>
      </w:r>
    </w:p>
    <w:p w:rsidR="00F132FA" w:rsidRPr="00F132FA" w:rsidRDefault="00F132FA" w:rsidP="00F132FA">
      <w:pPr>
        <w:widowControl w:val="0"/>
        <w:shd w:val="clear" w:color="auto" w:fill="FFFFFF"/>
        <w:adjustRightInd w:val="0"/>
        <w:ind w:firstLine="426"/>
        <w:jc w:val="center"/>
        <w:rPr>
          <w:b/>
          <w:color w:val="000000" w:themeColor="text1"/>
          <w:spacing w:val="-1"/>
          <w:sz w:val="20"/>
          <w:szCs w:val="20"/>
        </w:rPr>
      </w:pPr>
      <w:r w:rsidRPr="00F132FA">
        <w:rPr>
          <w:b/>
          <w:color w:val="000000" w:themeColor="text1"/>
          <w:spacing w:val="-1"/>
          <w:sz w:val="20"/>
          <w:szCs w:val="20"/>
        </w:rPr>
        <w:t>Председатель организационного комитета:</w:t>
      </w:r>
    </w:p>
    <w:p w:rsidR="00F132FA" w:rsidRPr="00F132FA" w:rsidRDefault="00F132FA" w:rsidP="00F132FA">
      <w:pPr>
        <w:autoSpaceDE w:val="0"/>
        <w:autoSpaceDN w:val="0"/>
        <w:adjustRightInd w:val="0"/>
        <w:ind w:firstLine="426"/>
        <w:jc w:val="center"/>
        <w:rPr>
          <w:color w:val="000000" w:themeColor="text1"/>
          <w:sz w:val="20"/>
          <w:szCs w:val="20"/>
        </w:rPr>
      </w:pPr>
      <w:r w:rsidRPr="00F132FA">
        <w:rPr>
          <w:b/>
          <w:color w:val="000000" w:themeColor="text1"/>
          <w:sz w:val="20"/>
          <w:szCs w:val="20"/>
        </w:rPr>
        <w:t>Авилова Инга Анатольевна</w:t>
      </w:r>
      <w:r w:rsidRPr="00F132FA">
        <w:rPr>
          <w:color w:val="000000" w:themeColor="text1"/>
          <w:sz w:val="20"/>
          <w:szCs w:val="20"/>
        </w:rPr>
        <w:t xml:space="preserve">, д.б.н., профессор, </w:t>
      </w:r>
      <w:r>
        <w:rPr>
          <w:color w:val="000000" w:themeColor="text1"/>
          <w:sz w:val="20"/>
          <w:szCs w:val="20"/>
        </w:rPr>
        <w:t>ЮЗГУ</w:t>
      </w:r>
      <w:r w:rsidRPr="00F132FA">
        <w:rPr>
          <w:color w:val="000000" w:themeColor="text1"/>
          <w:sz w:val="20"/>
          <w:szCs w:val="20"/>
        </w:rPr>
        <w:t>, г.Курск, Россия.</w:t>
      </w:r>
    </w:p>
    <w:p w:rsidR="00F132FA" w:rsidRPr="00F132FA" w:rsidRDefault="00F132FA" w:rsidP="00F132FA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F132FA">
        <w:rPr>
          <w:b/>
          <w:color w:val="auto"/>
          <w:sz w:val="20"/>
          <w:szCs w:val="20"/>
        </w:rPr>
        <w:t>Контактное лицо: Горохов Александр Анатольевич</w:t>
      </w:r>
    </w:p>
    <w:p w:rsidR="00F132FA" w:rsidRPr="006D3FDC" w:rsidRDefault="00F132FA" w:rsidP="00F132FA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F132FA">
        <w:rPr>
          <w:b/>
          <w:color w:val="auto"/>
          <w:sz w:val="20"/>
          <w:szCs w:val="20"/>
        </w:rPr>
        <w:t xml:space="preserve">тел. +7-910-730-82-83, </w:t>
      </w:r>
      <w:r w:rsidRPr="00F132FA">
        <w:rPr>
          <w:b/>
          <w:color w:val="auto"/>
          <w:sz w:val="20"/>
          <w:szCs w:val="20"/>
          <w:lang w:val="en-US"/>
        </w:rPr>
        <w:t>kursk</w:t>
      </w:r>
      <w:r w:rsidRPr="00F132FA">
        <w:rPr>
          <w:b/>
          <w:color w:val="auto"/>
          <w:sz w:val="20"/>
          <w:szCs w:val="20"/>
        </w:rPr>
        <w:t>-</w:t>
      </w:r>
      <w:r w:rsidRPr="00F132FA">
        <w:rPr>
          <w:b/>
          <w:color w:val="auto"/>
          <w:sz w:val="20"/>
          <w:szCs w:val="20"/>
          <w:lang w:val="en-US"/>
        </w:rPr>
        <w:t>a</w:t>
      </w:r>
      <w:r w:rsidR="005419F1">
        <w:rPr>
          <w:b/>
          <w:color w:val="auto"/>
          <w:sz w:val="20"/>
          <w:szCs w:val="20"/>
          <w:lang w:val="en-US"/>
        </w:rPr>
        <w:t>r</w:t>
      </w:r>
      <w:r w:rsidRPr="00F132FA">
        <w:rPr>
          <w:b/>
          <w:color w:val="auto"/>
          <w:sz w:val="20"/>
          <w:szCs w:val="20"/>
          <w:lang w:val="en-US"/>
        </w:rPr>
        <w:t>b</w:t>
      </w:r>
      <w:r w:rsidR="005419F1">
        <w:rPr>
          <w:b/>
          <w:color w:val="auto"/>
          <w:sz w:val="20"/>
          <w:szCs w:val="20"/>
          <w:lang w:val="en-US"/>
        </w:rPr>
        <w:t>i</w:t>
      </w:r>
      <w:r w:rsidRPr="00F132FA">
        <w:rPr>
          <w:b/>
          <w:color w:val="auto"/>
          <w:sz w:val="20"/>
          <w:szCs w:val="20"/>
          <w:lang w:val="en-US"/>
        </w:rPr>
        <w:t>tr</w:t>
      </w:r>
      <w:r w:rsidRPr="00F132FA">
        <w:rPr>
          <w:b/>
          <w:color w:val="auto"/>
          <w:sz w:val="20"/>
          <w:szCs w:val="20"/>
        </w:rPr>
        <w:t>@</w:t>
      </w:r>
      <w:r w:rsidRPr="00F132FA">
        <w:rPr>
          <w:b/>
          <w:color w:val="auto"/>
          <w:sz w:val="20"/>
          <w:szCs w:val="20"/>
          <w:lang w:val="en-US"/>
        </w:rPr>
        <w:t>yandex</w:t>
      </w:r>
      <w:r w:rsidRPr="00F132FA">
        <w:rPr>
          <w:b/>
          <w:color w:val="auto"/>
          <w:sz w:val="20"/>
          <w:szCs w:val="20"/>
        </w:rPr>
        <w:t>.</w:t>
      </w:r>
      <w:r w:rsidRPr="00F132FA">
        <w:rPr>
          <w:b/>
          <w:color w:val="auto"/>
          <w:sz w:val="20"/>
          <w:szCs w:val="20"/>
          <w:lang w:val="en-US"/>
        </w:rPr>
        <w:t>ru</w:t>
      </w:r>
    </w:p>
    <w:p w:rsidR="003A3CA2" w:rsidRPr="00F132FA" w:rsidRDefault="003A3CA2" w:rsidP="003A3CA2">
      <w:pPr>
        <w:ind w:firstLine="284"/>
        <w:jc w:val="both"/>
        <w:rPr>
          <w:b/>
          <w:sz w:val="20"/>
          <w:szCs w:val="20"/>
        </w:rPr>
      </w:pPr>
      <w:r w:rsidRPr="00F132FA">
        <w:rPr>
          <w:b/>
          <w:sz w:val="20"/>
          <w:szCs w:val="20"/>
        </w:rPr>
        <w:lastRenderedPageBreak/>
        <w:t>Формы участия в конференции:</w:t>
      </w:r>
    </w:p>
    <w:p w:rsidR="003A3CA2" w:rsidRPr="00F132FA" w:rsidRDefault="003A3CA2" w:rsidP="003A3CA2">
      <w:pPr>
        <w:ind w:firstLine="284"/>
        <w:jc w:val="both"/>
        <w:rPr>
          <w:sz w:val="20"/>
          <w:szCs w:val="20"/>
        </w:rPr>
      </w:pPr>
      <w:r w:rsidRPr="00F132FA">
        <w:rPr>
          <w:sz w:val="20"/>
          <w:szCs w:val="20"/>
        </w:rPr>
        <w:t xml:space="preserve">1. Публикация статьи и выступление с </w:t>
      </w:r>
      <w:r w:rsidR="009A79AB">
        <w:rPr>
          <w:sz w:val="20"/>
          <w:szCs w:val="20"/>
        </w:rPr>
        <w:t>очным интернет докладом</w:t>
      </w:r>
    </w:p>
    <w:p w:rsidR="003A3CA2" w:rsidRPr="00F132FA" w:rsidRDefault="003A3CA2" w:rsidP="003A3CA2">
      <w:pPr>
        <w:ind w:firstLine="284"/>
        <w:jc w:val="both"/>
        <w:rPr>
          <w:sz w:val="20"/>
          <w:szCs w:val="20"/>
        </w:rPr>
      </w:pPr>
      <w:r w:rsidRPr="00F132FA">
        <w:rPr>
          <w:sz w:val="20"/>
          <w:szCs w:val="20"/>
        </w:rPr>
        <w:t>2. Только публикация статьи (заочное участие).</w:t>
      </w:r>
    </w:p>
    <w:p w:rsidR="003A3CA2" w:rsidRPr="00F132FA" w:rsidRDefault="003A3CA2" w:rsidP="003A3CA2">
      <w:pPr>
        <w:ind w:firstLine="284"/>
        <w:jc w:val="both"/>
        <w:rPr>
          <w:sz w:val="20"/>
          <w:szCs w:val="20"/>
        </w:rPr>
      </w:pPr>
      <w:r w:rsidRPr="00F132FA">
        <w:rPr>
          <w:sz w:val="20"/>
          <w:szCs w:val="20"/>
        </w:rPr>
        <w:t>3. Участие в качестве слушателя (участие без доклада)</w:t>
      </w:r>
    </w:p>
    <w:p w:rsidR="003B4F56" w:rsidRPr="005760EE" w:rsidRDefault="003B4F56" w:rsidP="005760EE">
      <w:pPr>
        <w:jc w:val="center"/>
        <w:rPr>
          <w:b/>
          <w:i/>
          <w:iCs/>
          <w:sz w:val="22"/>
          <w:szCs w:val="22"/>
        </w:rPr>
      </w:pPr>
      <w:r w:rsidRPr="005760EE">
        <w:rPr>
          <w:b/>
          <w:i/>
          <w:iCs/>
          <w:sz w:val="22"/>
          <w:szCs w:val="22"/>
        </w:rPr>
        <w:t>Каждому участнику</w:t>
      </w:r>
      <w:r w:rsidR="005760EE" w:rsidRPr="005760EE">
        <w:rPr>
          <w:b/>
          <w:i/>
          <w:iCs/>
          <w:sz w:val="22"/>
          <w:szCs w:val="22"/>
        </w:rPr>
        <w:t xml:space="preserve">, оплатившему оргвзнос, </w:t>
      </w:r>
      <w:r w:rsidRPr="005760EE">
        <w:rPr>
          <w:b/>
          <w:i/>
          <w:iCs/>
          <w:sz w:val="22"/>
          <w:szCs w:val="22"/>
        </w:rPr>
        <w:t xml:space="preserve"> будет выслан в электронном виде сборник по итогам конференции с присвоением </w:t>
      </w:r>
      <w:r w:rsidRPr="005760EE">
        <w:rPr>
          <w:b/>
          <w:i/>
          <w:iCs/>
          <w:sz w:val="22"/>
          <w:szCs w:val="22"/>
          <w:lang w:val="en-US"/>
        </w:rPr>
        <w:t>ISBN</w:t>
      </w:r>
      <w:r w:rsidRPr="005760EE">
        <w:rPr>
          <w:b/>
          <w:i/>
          <w:iCs/>
          <w:sz w:val="22"/>
          <w:szCs w:val="22"/>
        </w:rPr>
        <w:t xml:space="preserve"> и регистрацией в РИНЦ.</w:t>
      </w:r>
    </w:p>
    <w:p w:rsidR="003B4F56" w:rsidRPr="005760EE" w:rsidRDefault="003B4F56" w:rsidP="005760EE">
      <w:pPr>
        <w:pStyle w:val="a6"/>
        <w:spacing w:after="0"/>
        <w:jc w:val="center"/>
        <w:rPr>
          <w:b/>
          <w:i/>
          <w:sz w:val="22"/>
          <w:szCs w:val="22"/>
        </w:rPr>
      </w:pPr>
      <w:r w:rsidRPr="005760EE">
        <w:rPr>
          <w:b/>
          <w:i/>
          <w:sz w:val="22"/>
          <w:szCs w:val="22"/>
        </w:rPr>
        <w:t>Отправка сборника в течении 30 дней после даты конференции.</w:t>
      </w:r>
    </w:p>
    <w:p w:rsidR="005760EE" w:rsidRDefault="005760EE" w:rsidP="005760EE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3B4F56" w:rsidRPr="003B4F56" w:rsidRDefault="003B4F56" w:rsidP="005760EE">
      <w:pPr>
        <w:pStyle w:val="a6"/>
        <w:spacing w:after="0"/>
        <w:jc w:val="both"/>
        <w:rPr>
          <w:b/>
          <w:i/>
          <w:sz w:val="20"/>
          <w:szCs w:val="20"/>
        </w:rPr>
      </w:pPr>
      <w:r w:rsidRPr="003B4F56">
        <w:rPr>
          <w:b/>
          <w:i/>
          <w:sz w:val="20"/>
          <w:szCs w:val="20"/>
        </w:rPr>
        <w:t>Требования к оформлению материалов:</w:t>
      </w:r>
    </w:p>
    <w:p w:rsidR="003B4F56" w:rsidRPr="003B4F56" w:rsidRDefault="003B4F56" w:rsidP="005760EE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3B4F56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3B4F56">
          <w:rPr>
            <w:color w:val="auto"/>
            <w:sz w:val="20"/>
            <w:szCs w:val="20"/>
          </w:rPr>
          <w:t>2,5 см</w:t>
        </w:r>
      </w:smartTag>
      <w:r w:rsidRPr="003B4F56">
        <w:rPr>
          <w:color w:val="auto"/>
          <w:sz w:val="20"/>
          <w:szCs w:val="20"/>
        </w:rPr>
        <w:t xml:space="preserve"> с каждой стороны;</w:t>
      </w:r>
    </w:p>
    <w:p w:rsidR="003B4F56" w:rsidRPr="003B4F56" w:rsidRDefault="003B4F56" w:rsidP="005760EE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3B4F56">
        <w:rPr>
          <w:color w:val="auto"/>
          <w:sz w:val="20"/>
          <w:szCs w:val="20"/>
        </w:rPr>
        <w:t xml:space="preserve">Шрифт - </w:t>
      </w:r>
      <w:r w:rsidRPr="003B4F56">
        <w:rPr>
          <w:color w:val="auto"/>
          <w:sz w:val="20"/>
          <w:szCs w:val="20"/>
          <w:lang w:val="en-US"/>
        </w:rPr>
        <w:t>Times</w:t>
      </w:r>
      <w:r w:rsidRPr="003B4F56">
        <w:rPr>
          <w:color w:val="auto"/>
          <w:sz w:val="20"/>
          <w:szCs w:val="20"/>
        </w:rPr>
        <w:t xml:space="preserve"> </w:t>
      </w:r>
      <w:r w:rsidRPr="003B4F56">
        <w:rPr>
          <w:color w:val="auto"/>
          <w:sz w:val="20"/>
          <w:szCs w:val="20"/>
          <w:lang w:val="en-US"/>
        </w:rPr>
        <w:t>New</w:t>
      </w:r>
      <w:r w:rsidRPr="003B4F56">
        <w:rPr>
          <w:color w:val="auto"/>
          <w:sz w:val="20"/>
          <w:szCs w:val="20"/>
        </w:rPr>
        <w:t xml:space="preserve"> </w:t>
      </w:r>
      <w:r w:rsidRPr="003B4F56">
        <w:rPr>
          <w:color w:val="auto"/>
          <w:sz w:val="20"/>
          <w:szCs w:val="20"/>
          <w:lang w:val="en-US"/>
        </w:rPr>
        <w:t>Roman</w:t>
      </w:r>
      <w:r w:rsidRPr="003B4F56">
        <w:rPr>
          <w:color w:val="auto"/>
          <w:sz w:val="20"/>
          <w:szCs w:val="20"/>
        </w:rPr>
        <w:t xml:space="preserve">, кегль 14, межстрочный интервал – </w:t>
      </w:r>
      <w:r w:rsidRPr="003B4F56">
        <w:rPr>
          <w:b/>
          <w:color w:val="auto"/>
          <w:sz w:val="20"/>
          <w:szCs w:val="20"/>
        </w:rPr>
        <w:t>одинарный</w:t>
      </w:r>
      <w:r w:rsidRPr="003B4F56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3B4F56">
          <w:rPr>
            <w:color w:val="auto"/>
            <w:sz w:val="20"/>
            <w:szCs w:val="20"/>
          </w:rPr>
          <w:t>0,5 см</w:t>
        </w:r>
      </w:smartTag>
      <w:r w:rsidRPr="003B4F56">
        <w:rPr>
          <w:color w:val="auto"/>
          <w:sz w:val="20"/>
          <w:szCs w:val="20"/>
        </w:rPr>
        <w:t>.</w:t>
      </w:r>
    </w:p>
    <w:p w:rsidR="003B4F56" w:rsidRPr="003B4F56" w:rsidRDefault="003B4F56" w:rsidP="005760EE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3B4F56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3B4F56" w:rsidRPr="003B4F56" w:rsidRDefault="003B4F56" w:rsidP="005760EE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3B4F56">
        <w:rPr>
          <w:i/>
          <w:color w:val="auto"/>
          <w:sz w:val="20"/>
          <w:szCs w:val="20"/>
        </w:rPr>
        <w:t>ФИО авторов полностью</w:t>
      </w:r>
      <w:r w:rsidR="005760EE" w:rsidRPr="005760EE">
        <w:rPr>
          <w:i/>
          <w:color w:val="auto"/>
          <w:sz w:val="20"/>
          <w:szCs w:val="20"/>
        </w:rPr>
        <w:t xml:space="preserve"> </w:t>
      </w:r>
      <w:r w:rsidR="005760EE">
        <w:rPr>
          <w:i/>
          <w:color w:val="auto"/>
          <w:sz w:val="20"/>
          <w:szCs w:val="20"/>
        </w:rPr>
        <w:t xml:space="preserve">- </w:t>
      </w:r>
      <w:r w:rsidR="005760EE" w:rsidRPr="003B4F56">
        <w:rPr>
          <w:i/>
          <w:color w:val="auto"/>
          <w:sz w:val="20"/>
          <w:szCs w:val="20"/>
        </w:rPr>
        <w:t>жирный курсив</w:t>
      </w:r>
      <w:r w:rsidRPr="003B4F56">
        <w:rPr>
          <w:i/>
          <w:color w:val="auto"/>
          <w:sz w:val="20"/>
          <w:szCs w:val="20"/>
        </w:rPr>
        <w:t>; ученая степень; звание; должность -</w:t>
      </w:r>
      <w:r w:rsidR="005760EE">
        <w:rPr>
          <w:i/>
          <w:color w:val="auto"/>
          <w:sz w:val="20"/>
          <w:szCs w:val="20"/>
        </w:rPr>
        <w:t xml:space="preserve"> курсив</w:t>
      </w:r>
      <w:r w:rsidRPr="003B4F56">
        <w:rPr>
          <w:i/>
          <w:color w:val="auto"/>
          <w:sz w:val="20"/>
          <w:szCs w:val="20"/>
        </w:rPr>
        <w:t>, по центру.</w:t>
      </w:r>
    </w:p>
    <w:p w:rsidR="003B4F56" w:rsidRPr="003B4F56" w:rsidRDefault="003B4F56" w:rsidP="005760EE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3B4F56">
        <w:rPr>
          <w:i/>
          <w:color w:val="auto"/>
          <w:sz w:val="20"/>
          <w:szCs w:val="20"/>
        </w:rPr>
        <w:t>Наименование организации</w:t>
      </w:r>
      <w:r w:rsidR="005760EE">
        <w:rPr>
          <w:i/>
          <w:color w:val="auto"/>
          <w:sz w:val="20"/>
          <w:szCs w:val="20"/>
        </w:rPr>
        <w:t xml:space="preserve"> полностью</w:t>
      </w:r>
      <w:r w:rsidRPr="003B4F56">
        <w:rPr>
          <w:i/>
          <w:color w:val="auto"/>
          <w:sz w:val="20"/>
          <w:szCs w:val="20"/>
        </w:rPr>
        <w:t xml:space="preserve">, </w:t>
      </w:r>
      <w:r w:rsidRPr="003B4F56">
        <w:rPr>
          <w:i/>
          <w:iCs/>
          <w:color w:val="auto"/>
          <w:sz w:val="20"/>
          <w:szCs w:val="20"/>
        </w:rPr>
        <w:t xml:space="preserve">- </w:t>
      </w:r>
      <w:r w:rsidRPr="003B4F56">
        <w:rPr>
          <w:i/>
          <w:color w:val="auto"/>
          <w:sz w:val="20"/>
          <w:szCs w:val="20"/>
        </w:rPr>
        <w:t>курсив, по центру</w:t>
      </w:r>
    </w:p>
    <w:p w:rsidR="003B4F56" w:rsidRPr="003B4F56" w:rsidRDefault="003B4F56" w:rsidP="005760EE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3B4F56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3B4F56">
        <w:rPr>
          <w:i/>
          <w:color w:val="auto"/>
          <w:sz w:val="20"/>
          <w:szCs w:val="20"/>
          <w:lang w:val="en-US"/>
        </w:rPr>
        <w:t>e</w:t>
      </w:r>
      <w:r w:rsidRPr="003B4F56">
        <w:rPr>
          <w:i/>
          <w:color w:val="auto"/>
          <w:sz w:val="20"/>
          <w:szCs w:val="20"/>
        </w:rPr>
        <w:t>-</w:t>
      </w:r>
      <w:r w:rsidRPr="003B4F56">
        <w:rPr>
          <w:i/>
          <w:color w:val="auto"/>
          <w:sz w:val="20"/>
          <w:szCs w:val="20"/>
          <w:lang w:val="en-US"/>
        </w:rPr>
        <w:t>mail</w:t>
      </w:r>
      <w:r w:rsidRPr="003B4F56">
        <w:rPr>
          <w:i/>
          <w:color w:val="auto"/>
          <w:sz w:val="20"/>
          <w:szCs w:val="20"/>
        </w:rPr>
        <w:t xml:space="preserve"> (ОБЯЗАТЕЛЬНО).</w:t>
      </w:r>
    </w:p>
    <w:p w:rsidR="003B4F56" w:rsidRPr="003B4F56" w:rsidRDefault="003B4F56" w:rsidP="003B4F56">
      <w:pPr>
        <w:shd w:val="clear" w:color="auto" w:fill="FFFFFF"/>
        <w:autoSpaceDE w:val="0"/>
        <w:rPr>
          <w:i/>
          <w:color w:val="auto"/>
          <w:sz w:val="20"/>
          <w:szCs w:val="20"/>
        </w:rPr>
      </w:pPr>
    </w:p>
    <w:p w:rsidR="003B4F56" w:rsidRPr="002973F5" w:rsidRDefault="003B4F56" w:rsidP="003B4F56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  <w:u w:val="single"/>
        </w:rPr>
      </w:pPr>
      <w:r w:rsidRPr="003B4F56">
        <w:rPr>
          <w:i/>
          <w:iCs/>
          <w:color w:val="auto"/>
          <w:sz w:val="20"/>
          <w:szCs w:val="20"/>
        </w:rPr>
        <w:t xml:space="preserve">Представление статей в случае очного участия </w:t>
      </w:r>
      <w:r w:rsidRPr="00202E73">
        <w:rPr>
          <w:b/>
          <w:i/>
          <w:iCs/>
          <w:color w:val="auto"/>
          <w:sz w:val="20"/>
          <w:szCs w:val="20"/>
        </w:rPr>
        <w:t xml:space="preserve">до </w:t>
      </w:r>
      <w:r w:rsidR="007A2743" w:rsidRPr="00202E73">
        <w:rPr>
          <w:b/>
          <w:i/>
          <w:iCs/>
          <w:color w:val="auto"/>
          <w:sz w:val="20"/>
          <w:szCs w:val="20"/>
        </w:rPr>
        <w:t>20 марта</w:t>
      </w:r>
      <w:r w:rsidR="00E721F0" w:rsidRPr="00202E73">
        <w:rPr>
          <w:b/>
          <w:i/>
          <w:iCs/>
          <w:color w:val="auto"/>
          <w:sz w:val="20"/>
          <w:szCs w:val="20"/>
        </w:rPr>
        <w:t xml:space="preserve"> 201</w:t>
      </w:r>
      <w:r w:rsidR="00202E73" w:rsidRPr="00202E73">
        <w:rPr>
          <w:b/>
          <w:i/>
          <w:iCs/>
          <w:color w:val="auto"/>
          <w:sz w:val="20"/>
          <w:szCs w:val="20"/>
        </w:rPr>
        <w:t>8</w:t>
      </w:r>
      <w:r w:rsidR="007A2743" w:rsidRPr="00202E73">
        <w:rPr>
          <w:b/>
          <w:i/>
          <w:iCs/>
          <w:color w:val="auto"/>
          <w:sz w:val="20"/>
          <w:szCs w:val="20"/>
        </w:rPr>
        <w:t xml:space="preserve"> </w:t>
      </w:r>
      <w:r w:rsidR="00E721F0" w:rsidRPr="00202E73">
        <w:rPr>
          <w:b/>
          <w:i/>
          <w:iCs/>
          <w:color w:val="auto"/>
          <w:sz w:val="20"/>
          <w:szCs w:val="20"/>
        </w:rPr>
        <w:t>года.</w:t>
      </w:r>
      <w:r w:rsidR="00E721F0">
        <w:rPr>
          <w:i/>
          <w:iCs/>
          <w:color w:val="auto"/>
          <w:sz w:val="20"/>
          <w:szCs w:val="20"/>
        </w:rPr>
        <w:t xml:space="preserve"> В случае заочног</w:t>
      </w:r>
      <w:r w:rsidRPr="003B4F56">
        <w:rPr>
          <w:i/>
          <w:iCs/>
          <w:color w:val="auto"/>
          <w:sz w:val="20"/>
          <w:szCs w:val="20"/>
        </w:rPr>
        <w:t>о</w:t>
      </w:r>
      <w:r w:rsidR="00E721F0">
        <w:rPr>
          <w:i/>
          <w:iCs/>
          <w:color w:val="auto"/>
          <w:sz w:val="20"/>
          <w:szCs w:val="20"/>
        </w:rPr>
        <w:t xml:space="preserve"> </w:t>
      </w:r>
      <w:r w:rsidRPr="003B4F56">
        <w:rPr>
          <w:i/>
          <w:iCs/>
          <w:color w:val="auto"/>
          <w:sz w:val="20"/>
          <w:szCs w:val="20"/>
        </w:rPr>
        <w:t xml:space="preserve">участия </w:t>
      </w:r>
      <w:r w:rsidRPr="003B4F56">
        <w:rPr>
          <w:b/>
          <w:i/>
          <w:iCs/>
          <w:color w:val="auto"/>
          <w:sz w:val="20"/>
          <w:szCs w:val="20"/>
        </w:rPr>
        <w:t xml:space="preserve">до </w:t>
      </w:r>
      <w:r w:rsidR="0081745B">
        <w:rPr>
          <w:b/>
          <w:i/>
          <w:iCs/>
          <w:color w:val="auto"/>
          <w:sz w:val="20"/>
          <w:szCs w:val="20"/>
        </w:rPr>
        <w:t>0</w:t>
      </w:r>
      <w:r w:rsidR="00202E73">
        <w:rPr>
          <w:b/>
          <w:i/>
          <w:iCs/>
          <w:color w:val="auto"/>
          <w:sz w:val="20"/>
          <w:szCs w:val="20"/>
        </w:rPr>
        <w:t>5</w:t>
      </w:r>
      <w:r w:rsidR="00E721F0">
        <w:rPr>
          <w:b/>
          <w:i/>
          <w:iCs/>
          <w:color w:val="auto"/>
          <w:sz w:val="20"/>
          <w:szCs w:val="20"/>
        </w:rPr>
        <w:t xml:space="preserve"> </w:t>
      </w:r>
      <w:r w:rsidR="007A2743">
        <w:rPr>
          <w:b/>
          <w:i/>
          <w:iCs/>
          <w:color w:val="auto"/>
          <w:sz w:val="20"/>
          <w:szCs w:val="20"/>
        </w:rPr>
        <w:t>апреля</w:t>
      </w:r>
      <w:r w:rsidRPr="003B4F56">
        <w:rPr>
          <w:b/>
          <w:i/>
          <w:iCs/>
          <w:color w:val="auto"/>
          <w:sz w:val="20"/>
          <w:szCs w:val="20"/>
        </w:rPr>
        <w:t xml:space="preserve"> 201</w:t>
      </w:r>
      <w:r w:rsidR="00202E73">
        <w:rPr>
          <w:b/>
          <w:i/>
          <w:iCs/>
          <w:color w:val="auto"/>
          <w:sz w:val="20"/>
          <w:szCs w:val="20"/>
        </w:rPr>
        <w:t>8</w:t>
      </w:r>
      <w:r w:rsidRPr="003B4F56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3B4F56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3B4F56">
        <w:rPr>
          <w:b/>
          <w:iCs/>
          <w:color w:val="auto"/>
          <w:sz w:val="20"/>
          <w:szCs w:val="20"/>
          <w:u w:val="single"/>
        </w:rPr>
        <w:t>ТОЛЬКО</w:t>
      </w:r>
      <w:r w:rsidRPr="003B4F56">
        <w:rPr>
          <w:i/>
          <w:iCs/>
          <w:color w:val="auto"/>
          <w:sz w:val="20"/>
          <w:szCs w:val="20"/>
        </w:rPr>
        <w:t xml:space="preserve"> </w:t>
      </w:r>
      <w:r w:rsidRPr="003B4F56">
        <w:rPr>
          <w:b/>
          <w:color w:val="auto"/>
          <w:sz w:val="20"/>
          <w:szCs w:val="20"/>
          <w:u w:val="single"/>
        </w:rPr>
        <w:t>по электронной почте</w:t>
      </w:r>
      <w:r w:rsidRPr="003B4F56">
        <w:rPr>
          <w:color w:val="auto"/>
          <w:sz w:val="20"/>
          <w:szCs w:val="20"/>
        </w:rPr>
        <w:t xml:space="preserve"> </w:t>
      </w:r>
      <w:hyperlink r:id="rId6" w:history="1">
        <w:r w:rsidR="002973F5" w:rsidRPr="0046286E">
          <w:rPr>
            <w:rStyle w:val="a3"/>
            <w:b/>
            <w:sz w:val="24"/>
            <w:szCs w:val="24"/>
            <w:lang w:val="en-US"/>
          </w:rPr>
          <w:t>kursk</w:t>
        </w:r>
        <w:r w:rsidR="002973F5" w:rsidRPr="0046286E">
          <w:rPr>
            <w:rStyle w:val="a3"/>
            <w:b/>
            <w:sz w:val="24"/>
            <w:szCs w:val="24"/>
          </w:rPr>
          <w:t>-</w:t>
        </w:r>
        <w:r w:rsidR="002973F5" w:rsidRPr="0046286E">
          <w:rPr>
            <w:rStyle w:val="a3"/>
            <w:b/>
            <w:sz w:val="24"/>
            <w:szCs w:val="24"/>
            <w:lang w:val="en-US"/>
          </w:rPr>
          <w:t>arbitr</w:t>
        </w:r>
        <w:r w:rsidR="002973F5" w:rsidRPr="0046286E">
          <w:rPr>
            <w:rStyle w:val="a3"/>
            <w:b/>
            <w:sz w:val="24"/>
            <w:szCs w:val="24"/>
          </w:rPr>
          <w:t>@</w:t>
        </w:r>
        <w:r w:rsidR="002973F5" w:rsidRPr="0046286E">
          <w:rPr>
            <w:rStyle w:val="a3"/>
            <w:b/>
            <w:sz w:val="24"/>
            <w:szCs w:val="24"/>
            <w:lang w:val="en-US"/>
          </w:rPr>
          <w:t>yandex</w:t>
        </w:r>
        <w:r w:rsidR="002973F5" w:rsidRPr="0046286E">
          <w:rPr>
            <w:rStyle w:val="a3"/>
            <w:b/>
            <w:sz w:val="24"/>
            <w:szCs w:val="24"/>
          </w:rPr>
          <w:t>.</w:t>
        </w:r>
        <w:r w:rsidR="002973F5" w:rsidRPr="0046286E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9A79AB" w:rsidRPr="005973AA" w:rsidRDefault="009E5236" w:rsidP="009A79AB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ED4ADC">
        <w:rPr>
          <w:b/>
          <w:i/>
          <w:iCs/>
          <w:sz w:val="18"/>
          <w:szCs w:val="18"/>
        </w:rPr>
        <w:t xml:space="preserve">Материалы публикуются в авторской редакции. </w:t>
      </w:r>
      <w:r w:rsidRPr="00ED4ADC">
        <w:rPr>
          <w:b/>
          <w:i/>
          <w:color w:val="auto"/>
          <w:sz w:val="18"/>
          <w:szCs w:val="18"/>
        </w:rPr>
        <w:t>Минимальный объем – 3 страницы.</w:t>
      </w:r>
      <w:r w:rsidR="003B4F56" w:rsidRPr="005760EE">
        <w:rPr>
          <w:b/>
          <w:i/>
          <w:sz w:val="22"/>
          <w:szCs w:val="22"/>
        </w:rPr>
        <w:t xml:space="preserve"> </w:t>
      </w:r>
      <w:r w:rsidR="009A79AB" w:rsidRPr="005973AA">
        <w:rPr>
          <w:b/>
          <w:i/>
          <w:sz w:val="20"/>
          <w:szCs w:val="20"/>
        </w:rPr>
        <w:t>Оплата за участие в конференции (одна статья), включая один экземпляр сборника, составляет:</w:t>
      </w:r>
    </w:p>
    <w:p w:rsidR="009A79AB" w:rsidRPr="005973AA" w:rsidRDefault="009A79AB" w:rsidP="009A79AB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973AA">
        <w:rPr>
          <w:b/>
          <w:i/>
          <w:sz w:val="20"/>
          <w:szCs w:val="20"/>
        </w:rPr>
        <w:t xml:space="preserve">Сборник в электронном варианте - 100 рублей </w:t>
      </w:r>
      <w:r w:rsidRPr="005973AA">
        <w:rPr>
          <w:b/>
          <w:i/>
          <w:color w:val="auto"/>
          <w:sz w:val="20"/>
          <w:szCs w:val="20"/>
        </w:rPr>
        <w:t>за каждую страницу</w:t>
      </w:r>
      <w:r>
        <w:rPr>
          <w:b/>
          <w:i/>
          <w:color w:val="auto"/>
          <w:sz w:val="20"/>
          <w:szCs w:val="20"/>
        </w:rPr>
        <w:t xml:space="preserve"> статьи, независимо от страны участия</w:t>
      </w:r>
      <w:r w:rsidRPr="005973AA">
        <w:rPr>
          <w:b/>
          <w:i/>
          <w:color w:val="auto"/>
          <w:sz w:val="20"/>
          <w:szCs w:val="20"/>
        </w:rPr>
        <w:t>.</w:t>
      </w:r>
    </w:p>
    <w:p w:rsidR="009A79AB" w:rsidRPr="005973AA" w:rsidRDefault="009A79AB" w:rsidP="009A79AB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973AA">
        <w:rPr>
          <w:b/>
          <w:i/>
          <w:color w:val="auto"/>
          <w:sz w:val="20"/>
          <w:szCs w:val="20"/>
        </w:rPr>
        <w:t xml:space="preserve">Сборник в бумажном варианте - 150 рублей за каждую страницу </w:t>
      </w:r>
      <w:r>
        <w:rPr>
          <w:b/>
          <w:i/>
          <w:color w:val="auto"/>
          <w:sz w:val="20"/>
          <w:szCs w:val="20"/>
        </w:rPr>
        <w:t xml:space="preserve">статьи </w:t>
      </w:r>
      <w:r w:rsidRPr="005973AA">
        <w:rPr>
          <w:b/>
          <w:i/>
          <w:color w:val="auto"/>
          <w:sz w:val="20"/>
          <w:szCs w:val="20"/>
        </w:rPr>
        <w:t>(включая электронный вариант и  почтовую отправку) (для участников из стран СНГ – 5 долларов – одна страница).</w:t>
      </w:r>
    </w:p>
    <w:p w:rsidR="009A79AB" w:rsidRPr="006B7BDF" w:rsidRDefault="009A79AB" w:rsidP="009A79AB">
      <w:pPr>
        <w:jc w:val="center"/>
        <w:rPr>
          <w:b/>
          <w:i/>
          <w:iCs/>
          <w:sz w:val="20"/>
          <w:szCs w:val="20"/>
        </w:rPr>
      </w:pPr>
      <w:r w:rsidRPr="006B7BDF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 xml:space="preserve"> в электронном виде</w:t>
      </w:r>
      <w:r w:rsidRPr="006B7BDF">
        <w:rPr>
          <w:b/>
          <w:i/>
          <w:iCs/>
          <w:sz w:val="20"/>
          <w:szCs w:val="20"/>
        </w:rPr>
        <w:t xml:space="preserve"> – 1</w:t>
      </w:r>
      <w:r>
        <w:rPr>
          <w:b/>
          <w:i/>
          <w:iCs/>
          <w:sz w:val="20"/>
          <w:szCs w:val="20"/>
        </w:rPr>
        <w:t>00 рублей (отсылается только по электр.почте)</w:t>
      </w:r>
      <w:r w:rsidRPr="006B7BDF">
        <w:rPr>
          <w:b/>
          <w:i/>
          <w:iCs/>
          <w:sz w:val="20"/>
          <w:szCs w:val="20"/>
        </w:rPr>
        <w:t>.</w:t>
      </w:r>
    </w:p>
    <w:p w:rsidR="009A79AB" w:rsidRPr="006B7BDF" w:rsidRDefault="009A79AB" w:rsidP="009A79AB">
      <w:pPr>
        <w:jc w:val="center"/>
        <w:rPr>
          <w:b/>
          <w:i/>
          <w:iCs/>
          <w:sz w:val="20"/>
          <w:szCs w:val="20"/>
        </w:rPr>
      </w:pPr>
      <w:r w:rsidRPr="006B7BDF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 xml:space="preserve"> </w:t>
      </w:r>
      <w:r w:rsidRPr="006B7BDF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бумажном виде </w:t>
      </w:r>
      <w:r w:rsidRPr="006B7BDF">
        <w:rPr>
          <w:b/>
          <w:i/>
          <w:iCs/>
          <w:sz w:val="20"/>
          <w:szCs w:val="20"/>
        </w:rPr>
        <w:t>– 150 рублей, включая стоимость почтовой пересылки.</w:t>
      </w:r>
    </w:p>
    <w:p w:rsidR="005760EE" w:rsidRDefault="009A79AB" w:rsidP="009A79AB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  <w:r w:rsidRPr="005973AA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9A79AB" w:rsidRDefault="009A79AB" w:rsidP="009A79AB">
      <w:pPr>
        <w:shd w:val="clear" w:color="auto" w:fill="FFFFFF"/>
        <w:autoSpaceDE w:val="0"/>
        <w:jc w:val="center"/>
        <w:rPr>
          <w:sz w:val="20"/>
          <w:szCs w:val="20"/>
        </w:rPr>
      </w:pPr>
    </w:p>
    <w:p w:rsidR="003B4F56" w:rsidRPr="003F2632" w:rsidRDefault="003B4F56" w:rsidP="003B4F56">
      <w:pPr>
        <w:pStyle w:val="a6"/>
        <w:spacing w:after="0"/>
        <w:ind w:firstLine="284"/>
        <w:jc w:val="both"/>
        <w:rPr>
          <w:sz w:val="20"/>
          <w:szCs w:val="20"/>
        </w:rPr>
      </w:pPr>
      <w:r w:rsidRPr="003F2632">
        <w:rPr>
          <w:sz w:val="20"/>
          <w:szCs w:val="20"/>
        </w:rPr>
        <w:t xml:space="preserve"> Оргвзнос необходимо перечислить на следующий счет:</w:t>
      </w:r>
    </w:p>
    <w:p w:rsidR="003B4F56" w:rsidRPr="003F2632" w:rsidRDefault="003B4F56" w:rsidP="003B4F56">
      <w:pPr>
        <w:pStyle w:val="a6"/>
        <w:spacing w:after="0"/>
        <w:rPr>
          <w:b/>
          <w:bCs/>
          <w:sz w:val="20"/>
          <w:szCs w:val="20"/>
        </w:rPr>
      </w:pPr>
      <w:r w:rsidRPr="003F2632">
        <w:rPr>
          <w:sz w:val="20"/>
          <w:szCs w:val="20"/>
        </w:rPr>
        <w:t xml:space="preserve">Получатель платежа: </w:t>
      </w:r>
      <w:r w:rsidRPr="003F2632">
        <w:rPr>
          <w:b/>
          <w:bCs/>
          <w:sz w:val="20"/>
          <w:szCs w:val="20"/>
        </w:rPr>
        <w:t xml:space="preserve">Индивидуальный предприниматель Горохов Александр Анатольевич, 305018, г. Курск, ул. Черняховского, д.33, кв. 74, </w:t>
      </w:r>
      <w:r w:rsidRPr="003F2632">
        <w:rPr>
          <w:b/>
          <w:sz w:val="20"/>
          <w:szCs w:val="20"/>
        </w:rPr>
        <w:t xml:space="preserve">ИНН 463001859833, </w:t>
      </w:r>
      <w:r w:rsidRPr="003F2632">
        <w:rPr>
          <w:sz w:val="20"/>
          <w:szCs w:val="20"/>
        </w:rPr>
        <w:t xml:space="preserve">Банк получателя </w:t>
      </w:r>
      <w:r w:rsidRPr="003F2632">
        <w:rPr>
          <w:b/>
          <w:bCs/>
          <w:sz w:val="20"/>
          <w:szCs w:val="20"/>
        </w:rPr>
        <w:t>ОАО «Курскпромбанк», г. Курск</w:t>
      </w:r>
      <w:r>
        <w:rPr>
          <w:b/>
          <w:bCs/>
          <w:sz w:val="20"/>
          <w:szCs w:val="20"/>
        </w:rPr>
        <w:t xml:space="preserve">, </w:t>
      </w:r>
      <w:r w:rsidRPr="003F2632">
        <w:rPr>
          <w:b/>
          <w:sz w:val="20"/>
          <w:szCs w:val="20"/>
        </w:rPr>
        <w:t>р/</w:t>
      </w:r>
      <w:r w:rsidRPr="003F2632">
        <w:rPr>
          <w:b/>
          <w:sz w:val="20"/>
          <w:szCs w:val="20"/>
          <w:lang w:val="en-US"/>
        </w:rPr>
        <w:t>c</w:t>
      </w:r>
      <w:r w:rsidRPr="003F2632">
        <w:rPr>
          <w:b/>
          <w:sz w:val="20"/>
          <w:szCs w:val="20"/>
        </w:rPr>
        <w:t xml:space="preserve"> 40802810901300000733 </w:t>
      </w:r>
      <w:r w:rsidRPr="003F2632">
        <w:rPr>
          <w:sz w:val="20"/>
          <w:szCs w:val="20"/>
        </w:rPr>
        <w:t xml:space="preserve">к/сч </w:t>
      </w:r>
      <w:r w:rsidRPr="003F2632">
        <w:rPr>
          <w:b/>
          <w:sz w:val="20"/>
          <w:szCs w:val="20"/>
        </w:rPr>
        <w:t xml:space="preserve">30101810800000000708 </w:t>
      </w:r>
      <w:r w:rsidRPr="003F2632">
        <w:rPr>
          <w:sz w:val="20"/>
          <w:szCs w:val="20"/>
        </w:rPr>
        <w:t xml:space="preserve">БИК </w:t>
      </w:r>
      <w:r w:rsidRPr="003F2632">
        <w:rPr>
          <w:b/>
          <w:sz w:val="20"/>
          <w:szCs w:val="20"/>
        </w:rPr>
        <w:t>043807708</w:t>
      </w:r>
      <w:r w:rsidRPr="003F2632">
        <w:rPr>
          <w:b/>
          <w:bCs/>
          <w:sz w:val="20"/>
          <w:szCs w:val="20"/>
        </w:rPr>
        <w:t xml:space="preserve">, </w:t>
      </w:r>
      <w:r w:rsidR="00E721F0" w:rsidRPr="00F61EBA">
        <w:rPr>
          <w:b/>
          <w:bCs/>
          <w:sz w:val="20"/>
          <w:szCs w:val="20"/>
        </w:rPr>
        <w:t>ОКТМО 38701000</w:t>
      </w:r>
    </w:p>
    <w:p w:rsidR="003B4F56" w:rsidRDefault="003B4F56" w:rsidP="003B4F56">
      <w:pPr>
        <w:pStyle w:val="a6"/>
        <w:spacing w:after="0"/>
        <w:jc w:val="both"/>
        <w:rPr>
          <w:b/>
          <w:sz w:val="20"/>
          <w:szCs w:val="20"/>
        </w:rPr>
      </w:pPr>
      <w:r w:rsidRPr="003F2632">
        <w:rPr>
          <w:b/>
          <w:sz w:val="20"/>
          <w:szCs w:val="20"/>
        </w:rPr>
        <w:t xml:space="preserve">В графе вид платежа обязательно указать: «Взнос за участие в конференции </w:t>
      </w:r>
      <w:r>
        <w:rPr>
          <w:b/>
          <w:sz w:val="20"/>
          <w:szCs w:val="20"/>
        </w:rPr>
        <w:t>ТПП-0</w:t>
      </w:r>
      <w:r w:rsidR="00202E73">
        <w:rPr>
          <w:b/>
          <w:sz w:val="20"/>
          <w:szCs w:val="20"/>
        </w:rPr>
        <w:t>7</w:t>
      </w:r>
      <w:r w:rsidRPr="003F2632">
        <w:rPr>
          <w:b/>
          <w:sz w:val="20"/>
          <w:szCs w:val="20"/>
        </w:rPr>
        <w:t>».</w:t>
      </w:r>
    </w:p>
    <w:p w:rsidR="005419F1" w:rsidRPr="005419F1" w:rsidRDefault="005419F1" w:rsidP="005419F1">
      <w:pPr>
        <w:pStyle w:val="a6"/>
        <w:spacing w:after="0"/>
        <w:jc w:val="both"/>
        <w:rPr>
          <w:sz w:val="20"/>
          <w:szCs w:val="20"/>
        </w:rPr>
      </w:pPr>
      <w:r w:rsidRPr="005419F1">
        <w:rPr>
          <w:sz w:val="20"/>
          <w:szCs w:val="20"/>
        </w:rPr>
        <w:t>Для участников из СНГ возможна оплата Юнистрим, Золотая корона, Колибри и др.</w:t>
      </w:r>
    </w:p>
    <w:p w:rsidR="005419F1" w:rsidRPr="003C74AD" w:rsidRDefault="005419F1" w:rsidP="005419F1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>Сбербанк</w:t>
      </w:r>
      <w:r w:rsidRPr="0081745B">
        <w:rPr>
          <w:sz w:val="20"/>
          <w:szCs w:val="20"/>
        </w:rPr>
        <w:t>а</w:t>
      </w:r>
      <w:r w:rsidRPr="001F1C74">
        <w:rPr>
          <w:b/>
          <w:sz w:val="20"/>
          <w:szCs w:val="20"/>
        </w:rPr>
        <w:t xml:space="preserve"> </w:t>
      </w:r>
      <w:r w:rsidR="00202E73">
        <w:rPr>
          <w:b/>
          <w:sz w:val="20"/>
          <w:szCs w:val="20"/>
        </w:rPr>
        <w:t xml:space="preserve">для онлайн оплаты </w:t>
      </w:r>
      <w:r w:rsidRPr="001F1C74">
        <w:rPr>
          <w:sz w:val="20"/>
          <w:szCs w:val="20"/>
          <w:shd w:val="clear" w:color="auto" w:fill="FFFFFF"/>
        </w:rPr>
        <w:t>67628033 9004287629</w:t>
      </w:r>
    </w:p>
    <w:p w:rsidR="009A79AB" w:rsidRDefault="009A79AB" w:rsidP="003B4F56">
      <w:pPr>
        <w:pStyle w:val="a6"/>
        <w:spacing w:after="0"/>
        <w:jc w:val="both"/>
        <w:rPr>
          <w:b/>
          <w:color w:val="auto"/>
          <w:sz w:val="20"/>
          <w:szCs w:val="20"/>
        </w:rPr>
      </w:pPr>
    </w:p>
    <w:p w:rsidR="009A79AB" w:rsidRPr="00670C6C" w:rsidRDefault="00C46D59" w:rsidP="009A79AB">
      <w:pPr>
        <w:pStyle w:val="a6"/>
        <w:spacing w:after="0"/>
        <w:jc w:val="center"/>
        <w:rPr>
          <w:rFonts w:ascii="Cambria" w:hAnsi="Cambria"/>
          <w:b/>
        </w:rPr>
      </w:pPr>
      <w:r w:rsidRPr="00C46D59">
        <w:rPr>
          <w:noProof/>
          <w:lang w:eastAsia="ru-RU" w:bidi="ar-SA"/>
        </w:rPr>
        <w:pict>
          <v:roundrect id="_x0000_s1026" style="position:absolute;left:0;text-align:left;margin-left:1.75pt;margin-top:-10.25pt;width:384.65pt;height:550.4pt;z-index:251658240" arcsize="10923f" filled="f"/>
        </w:pict>
      </w:r>
      <w:r w:rsidR="009A79AB" w:rsidRPr="00670C6C">
        <w:rPr>
          <w:rFonts w:ascii="Cambria" w:hAnsi="Cambria"/>
          <w:b/>
        </w:rPr>
        <w:t>Закрытое акционерное общество</w:t>
      </w:r>
    </w:p>
    <w:p w:rsidR="009A79AB" w:rsidRPr="00670C6C" w:rsidRDefault="009A79AB" w:rsidP="009A79AB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A79AB" w:rsidRPr="00670C6C" w:rsidRDefault="009A79AB" w:rsidP="009A79AB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9A79AB" w:rsidRPr="004269F6" w:rsidRDefault="009A79AB" w:rsidP="009A79AB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9A79AB" w:rsidRPr="00163B22" w:rsidRDefault="009A79AB" w:rsidP="009A79AB">
      <w:pPr>
        <w:pStyle w:val="a6"/>
        <w:numPr>
          <w:ilvl w:val="0"/>
          <w:numId w:val="2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202E73">
        <w:rPr>
          <w:rFonts w:ascii="Cambria" w:hAnsi="Cambria" w:cs="Arial"/>
          <w:sz w:val="24"/>
          <w:szCs w:val="24"/>
          <w:shd w:val="clear" w:color="auto" w:fill="FFFFFF"/>
        </w:rPr>
        <w:t>высшему учебному заведению;</w:t>
      </w:r>
    </w:p>
    <w:p w:rsidR="009A79AB" w:rsidRPr="00163B22" w:rsidRDefault="009A79AB" w:rsidP="009A79AB">
      <w:pPr>
        <w:pStyle w:val="a6"/>
        <w:numPr>
          <w:ilvl w:val="0"/>
          <w:numId w:val="2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9A79AB" w:rsidRPr="00163B22" w:rsidRDefault="009A79AB" w:rsidP="009A79AB">
      <w:pPr>
        <w:pStyle w:val="a6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конференций, мероприятий (стоимость  - от 50 рублей за статью).</w:t>
      </w:r>
    </w:p>
    <w:p w:rsidR="009A79AB" w:rsidRPr="00163B22" w:rsidRDefault="009A79AB" w:rsidP="009A79AB">
      <w:pPr>
        <w:pStyle w:val="a6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9A79AB" w:rsidRPr="00163B22" w:rsidRDefault="009A79AB" w:rsidP="009A79AB">
      <w:pPr>
        <w:pStyle w:val="a6"/>
        <w:numPr>
          <w:ilvl w:val="0"/>
          <w:numId w:val="2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9A79AB" w:rsidRPr="00163B22" w:rsidRDefault="009A79AB" w:rsidP="009A79AB">
      <w:pPr>
        <w:pStyle w:val="a6"/>
        <w:numPr>
          <w:ilvl w:val="0"/>
          <w:numId w:val="2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9A79AB" w:rsidRPr="00163B22" w:rsidRDefault="009A79AB" w:rsidP="009A79AB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163B22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163B22">
        <w:rPr>
          <w:rFonts w:eastAsia="Cambria-Bold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163B22">
        <w:rPr>
          <w:rFonts w:eastAsia="Cambria-Bold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163B22">
        <w:rPr>
          <w:rFonts w:eastAsia="Cambria-Bold"/>
          <w:b/>
          <w:bCs/>
          <w:sz w:val="24"/>
          <w:szCs w:val="24"/>
        </w:rPr>
        <w:t>(</w:t>
      </w:r>
      <w:hyperlink r:id="rId7" w:history="1">
        <w:r w:rsidRPr="00163B22">
          <w:rPr>
            <w:rStyle w:val="a3"/>
            <w:rFonts w:eastAsia="Cambria-Bold"/>
            <w:b/>
            <w:bCs/>
            <w:sz w:val="24"/>
            <w:szCs w:val="24"/>
          </w:rPr>
          <w:t>http://elibrary.ru/contents.asp?issueid=1361579</w:t>
        </w:r>
      </w:hyperlink>
      <w:r w:rsidRPr="00163B22">
        <w:rPr>
          <w:rFonts w:eastAsia="Cambria-Bold"/>
          <w:b/>
          <w:bCs/>
          <w:sz w:val="24"/>
          <w:szCs w:val="24"/>
        </w:rPr>
        <w:t>);</w:t>
      </w:r>
    </w:p>
    <w:p w:rsidR="009A79AB" w:rsidRPr="00163B22" w:rsidRDefault="009A79AB" w:rsidP="009A79AB">
      <w:pPr>
        <w:numPr>
          <w:ilvl w:val="0"/>
          <w:numId w:val="2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163B22">
        <w:rPr>
          <w:b/>
          <w:bCs/>
          <w:sz w:val="24"/>
          <w:szCs w:val="24"/>
        </w:rPr>
        <w:t xml:space="preserve">научно-техническом журнале </w:t>
      </w:r>
      <w:r w:rsidRPr="00163B22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163B22">
        <w:rPr>
          <w:b/>
          <w:bCs/>
          <w:sz w:val="24"/>
          <w:szCs w:val="24"/>
        </w:rPr>
        <w:t>(</w:t>
      </w:r>
      <w:hyperlink r:id="rId8" w:history="1">
        <w:r w:rsidRPr="00163B22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163B22">
        <w:rPr>
          <w:b/>
          <w:bCs/>
          <w:sz w:val="24"/>
          <w:szCs w:val="24"/>
        </w:rPr>
        <w:t>)</w:t>
      </w:r>
    </w:p>
    <w:p w:rsidR="009A79AB" w:rsidRPr="00163B22" w:rsidRDefault="009A79AB" w:rsidP="009A79AB">
      <w:pPr>
        <w:ind w:firstLine="284"/>
        <w:jc w:val="center"/>
        <w:rPr>
          <w:sz w:val="24"/>
          <w:szCs w:val="24"/>
        </w:rPr>
      </w:pPr>
      <w:r w:rsidRPr="00163B22">
        <w:rPr>
          <w:b/>
          <w:sz w:val="24"/>
          <w:szCs w:val="24"/>
        </w:rPr>
        <w:t>Внимание специальное предложение:</w:t>
      </w:r>
    </w:p>
    <w:p w:rsidR="00202E73" w:rsidRDefault="00202E73" w:rsidP="00202E73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202E73" w:rsidRPr="004269F6" w:rsidRDefault="00202E73" w:rsidP="00202E73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100 страниц. </w:t>
      </w:r>
      <w:r w:rsidRPr="004269F6">
        <w:rPr>
          <w:sz w:val="24"/>
          <w:szCs w:val="24"/>
          <w:lang w:eastAsia="ru-RU"/>
        </w:rPr>
        <w:t xml:space="preserve">Цена – </w:t>
      </w:r>
      <w:r>
        <w:rPr>
          <w:sz w:val="24"/>
          <w:szCs w:val="24"/>
          <w:lang w:eastAsia="ru-RU"/>
        </w:rPr>
        <w:t>75</w:t>
      </w:r>
      <w:r w:rsidRPr="004269F6">
        <w:rPr>
          <w:sz w:val="24"/>
          <w:szCs w:val="24"/>
          <w:lang w:eastAsia="ru-RU"/>
        </w:rPr>
        <w:t>00 рублей.</w:t>
      </w:r>
    </w:p>
    <w:p w:rsidR="00202E73" w:rsidRPr="004269F6" w:rsidRDefault="00202E73" w:rsidP="00202E73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250 страниц. </w:t>
      </w:r>
      <w:r w:rsidRPr="004269F6">
        <w:rPr>
          <w:sz w:val="24"/>
          <w:szCs w:val="24"/>
          <w:lang w:eastAsia="ru-RU"/>
        </w:rPr>
        <w:t>Цена – 8000 рублей.</w:t>
      </w:r>
    </w:p>
    <w:p w:rsidR="009A79AB" w:rsidRPr="00DC40F9" w:rsidRDefault="009A79AB" w:rsidP="009A79AB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9A79AB" w:rsidRPr="00DC40F9" w:rsidRDefault="009A79AB" w:rsidP="009A79AB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9A79AB" w:rsidRDefault="009A79AB" w:rsidP="009A79AB">
      <w:pPr>
        <w:rPr>
          <w:rFonts w:ascii="Cambria" w:hAnsi="Cambria" w:cs="Arial"/>
          <w:b/>
          <w:sz w:val="20"/>
          <w:szCs w:val="20"/>
        </w:rPr>
      </w:pPr>
    </w:p>
    <w:p w:rsidR="009A79AB" w:rsidRDefault="009A79AB" w:rsidP="009A79AB">
      <w:pPr>
        <w:rPr>
          <w:rFonts w:ascii="Cambria" w:hAnsi="Cambria" w:cs="Arial"/>
          <w:b/>
          <w:sz w:val="20"/>
          <w:szCs w:val="20"/>
        </w:rPr>
      </w:pPr>
    </w:p>
    <w:p w:rsidR="009A79AB" w:rsidRPr="00350CE3" w:rsidRDefault="009A79AB" w:rsidP="009A79AB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</w:p>
    <w:p w:rsidR="009A79AB" w:rsidRPr="00350CE3" w:rsidRDefault="009A79AB" w:rsidP="009A79AB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A79AB" w:rsidRPr="00350CE3" w:rsidRDefault="009A79AB" w:rsidP="009A79AB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9A79AB" w:rsidRDefault="009A79AB" w:rsidP="009A79AB">
      <w:pPr>
        <w:rPr>
          <w:rFonts w:ascii="Cambria" w:hAnsi="Cambria"/>
          <w:sz w:val="20"/>
          <w:szCs w:val="20"/>
        </w:rPr>
      </w:pPr>
    </w:p>
    <w:p w:rsidR="009A79AB" w:rsidRPr="00350CE3" w:rsidRDefault="009A79AB" w:rsidP="009A79AB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A79AB" w:rsidRPr="00350CE3" w:rsidRDefault="009A79AB" w:rsidP="009A79AB">
      <w:pPr>
        <w:rPr>
          <w:rFonts w:ascii="Cambria" w:hAnsi="Cambria"/>
          <w:sz w:val="20"/>
          <w:szCs w:val="20"/>
        </w:rPr>
      </w:pPr>
    </w:p>
    <w:p w:rsidR="009A79AB" w:rsidRPr="00350CE3" w:rsidRDefault="009A79AB" w:rsidP="009A79AB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9A79AB" w:rsidRPr="00350CE3" w:rsidRDefault="009A79AB" w:rsidP="009A79AB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9A79AB" w:rsidRPr="00350CE3" w:rsidRDefault="009A79AB" w:rsidP="009A79AB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9A79AB" w:rsidRPr="00350CE3" w:rsidRDefault="009A79AB" w:rsidP="009A79AB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9A79AB" w:rsidRPr="00350CE3" w:rsidRDefault="009A79AB" w:rsidP="009A79AB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A79AB" w:rsidRPr="00350CE3" w:rsidRDefault="009A79AB" w:rsidP="009A79AB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9A79AB" w:rsidRPr="00350CE3" w:rsidRDefault="009A79AB" w:rsidP="009A79AB">
      <w:pPr>
        <w:rPr>
          <w:rFonts w:ascii="Cambria" w:hAnsi="Cambria"/>
          <w:sz w:val="20"/>
          <w:szCs w:val="20"/>
        </w:rPr>
      </w:pPr>
    </w:p>
    <w:p w:rsidR="009A79AB" w:rsidRPr="00350CE3" w:rsidRDefault="009A79AB" w:rsidP="009A79AB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A79AB" w:rsidRPr="00350CE3" w:rsidRDefault="009A79AB" w:rsidP="009A79AB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9A79AB" w:rsidRPr="00350CE3" w:rsidRDefault="009A79AB" w:rsidP="009A79AB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A79AB" w:rsidRPr="00350CE3" w:rsidRDefault="009A79AB" w:rsidP="009A79AB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9A79AB" w:rsidRDefault="009A79AB" w:rsidP="009A79AB">
      <w:pPr>
        <w:pStyle w:val="a6"/>
        <w:spacing w:after="0"/>
        <w:jc w:val="both"/>
        <w:rPr>
          <w:sz w:val="20"/>
          <w:szCs w:val="20"/>
        </w:rPr>
        <w:sectPr w:rsidR="009A79AB" w:rsidSect="009A79AB">
          <w:pgSz w:w="16838" w:h="11906" w:orient="landscape" w:code="9"/>
          <w:pgMar w:top="284" w:right="567" w:bottom="284" w:left="567" w:header="709" w:footer="709" w:gutter="0"/>
          <w:cols w:num="2" w:space="708"/>
          <w:titlePg/>
          <w:docGrid w:linePitch="360"/>
        </w:sectPr>
      </w:pPr>
    </w:p>
    <w:p w:rsidR="009A79AB" w:rsidRPr="009A79AB" w:rsidRDefault="009A79AB" w:rsidP="003B4F56">
      <w:pPr>
        <w:pStyle w:val="a6"/>
        <w:spacing w:after="0"/>
        <w:jc w:val="both"/>
        <w:rPr>
          <w:b/>
          <w:bCs/>
          <w:color w:val="auto"/>
          <w:lang w:eastAsia="ru-RU" w:bidi="ar-SA"/>
        </w:rPr>
      </w:pPr>
    </w:p>
    <w:sectPr w:rsidR="009A79AB" w:rsidRPr="009A79AB" w:rsidSect="00623187">
      <w:footnotePr>
        <w:pos w:val="beneathText"/>
      </w:footnotePr>
      <w:pgSz w:w="16837" w:h="11905" w:orient="landscape"/>
      <w:pgMar w:top="426" w:right="709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113D1E"/>
    <w:multiLevelType w:val="hybridMultilevel"/>
    <w:tmpl w:val="E13A13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42ECA"/>
    <w:multiLevelType w:val="multilevel"/>
    <w:tmpl w:val="5EDC7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7A9B"/>
    <w:multiLevelType w:val="hybridMultilevel"/>
    <w:tmpl w:val="B8FE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25A4A"/>
    <w:multiLevelType w:val="hybridMultilevel"/>
    <w:tmpl w:val="3732E554"/>
    <w:lvl w:ilvl="0" w:tplc="CC3812C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3D45D8B"/>
    <w:multiLevelType w:val="hybridMultilevel"/>
    <w:tmpl w:val="B11E7812"/>
    <w:lvl w:ilvl="0" w:tplc="F04C50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42C03CA"/>
    <w:multiLevelType w:val="hybridMultilevel"/>
    <w:tmpl w:val="074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832D85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21FF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54736"/>
    <w:multiLevelType w:val="hybridMultilevel"/>
    <w:tmpl w:val="B31CDC58"/>
    <w:lvl w:ilvl="0" w:tplc="D166B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786D38"/>
    <w:multiLevelType w:val="hybridMultilevel"/>
    <w:tmpl w:val="B5E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B1EDF"/>
    <w:multiLevelType w:val="hybridMultilevel"/>
    <w:tmpl w:val="0786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412E6"/>
    <w:multiLevelType w:val="multilevel"/>
    <w:tmpl w:val="73EA4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0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applyBreakingRules/>
  </w:compat>
  <w:rsids>
    <w:rsidRoot w:val="00825F8B"/>
    <w:rsid w:val="00004F12"/>
    <w:rsid w:val="00014BD6"/>
    <w:rsid w:val="00045507"/>
    <w:rsid w:val="000547F8"/>
    <w:rsid w:val="00056BCB"/>
    <w:rsid w:val="00062066"/>
    <w:rsid w:val="000920C8"/>
    <w:rsid w:val="000A2746"/>
    <w:rsid w:val="000E058F"/>
    <w:rsid w:val="000E20D7"/>
    <w:rsid w:val="00114461"/>
    <w:rsid w:val="0012390B"/>
    <w:rsid w:val="00144E41"/>
    <w:rsid w:val="001538D7"/>
    <w:rsid w:val="00177D5D"/>
    <w:rsid w:val="001820A8"/>
    <w:rsid w:val="00195587"/>
    <w:rsid w:val="001B1789"/>
    <w:rsid w:val="001B3617"/>
    <w:rsid w:val="001B7393"/>
    <w:rsid w:val="001D16BD"/>
    <w:rsid w:val="001E3027"/>
    <w:rsid w:val="001E4725"/>
    <w:rsid w:val="001F1C74"/>
    <w:rsid w:val="00200E34"/>
    <w:rsid w:val="00202E73"/>
    <w:rsid w:val="002453C4"/>
    <w:rsid w:val="00260709"/>
    <w:rsid w:val="00264660"/>
    <w:rsid w:val="002973F5"/>
    <w:rsid w:val="002C1E9C"/>
    <w:rsid w:val="002E3BD6"/>
    <w:rsid w:val="00302EA7"/>
    <w:rsid w:val="00343C06"/>
    <w:rsid w:val="00370719"/>
    <w:rsid w:val="003730FE"/>
    <w:rsid w:val="00375732"/>
    <w:rsid w:val="003A3CA2"/>
    <w:rsid w:val="003B4F56"/>
    <w:rsid w:val="003C29E8"/>
    <w:rsid w:val="003C74AD"/>
    <w:rsid w:val="003F2632"/>
    <w:rsid w:val="00403CD9"/>
    <w:rsid w:val="00425F69"/>
    <w:rsid w:val="0042609B"/>
    <w:rsid w:val="00447A3E"/>
    <w:rsid w:val="00454E38"/>
    <w:rsid w:val="00460AC7"/>
    <w:rsid w:val="0046286E"/>
    <w:rsid w:val="0047280D"/>
    <w:rsid w:val="00475544"/>
    <w:rsid w:val="004A16E5"/>
    <w:rsid w:val="004C345D"/>
    <w:rsid w:val="004C66CA"/>
    <w:rsid w:val="004E7A4C"/>
    <w:rsid w:val="00507BE0"/>
    <w:rsid w:val="005209B4"/>
    <w:rsid w:val="005419F1"/>
    <w:rsid w:val="00551B3E"/>
    <w:rsid w:val="005562D9"/>
    <w:rsid w:val="0056173F"/>
    <w:rsid w:val="005624D2"/>
    <w:rsid w:val="005760EE"/>
    <w:rsid w:val="0059757B"/>
    <w:rsid w:val="005B333E"/>
    <w:rsid w:val="005C49B7"/>
    <w:rsid w:val="005D4A59"/>
    <w:rsid w:val="006112E0"/>
    <w:rsid w:val="00623187"/>
    <w:rsid w:val="00623A05"/>
    <w:rsid w:val="00625038"/>
    <w:rsid w:val="0064375B"/>
    <w:rsid w:val="00646F8E"/>
    <w:rsid w:val="0065246F"/>
    <w:rsid w:val="00696EA3"/>
    <w:rsid w:val="006B4CB5"/>
    <w:rsid w:val="006D3FDC"/>
    <w:rsid w:val="006D4964"/>
    <w:rsid w:val="006E665A"/>
    <w:rsid w:val="007022E4"/>
    <w:rsid w:val="007028D8"/>
    <w:rsid w:val="00737A4B"/>
    <w:rsid w:val="00740130"/>
    <w:rsid w:val="0076525E"/>
    <w:rsid w:val="007803DD"/>
    <w:rsid w:val="007854EB"/>
    <w:rsid w:val="007A15F2"/>
    <w:rsid w:val="007A2743"/>
    <w:rsid w:val="007A33E3"/>
    <w:rsid w:val="007B01C1"/>
    <w:rsid w:val="007C63C2"/>
    <w:rsid w:val="007E16B7"/>
    <w:rsid w:val="0081745B"/>
    <w:rsid w:val="00825F8B"/>
    <w:rsid w:val="0084251D"/>
    <w:rsid w:val="00846363"/>
    <w:rsid w:val="00847BD4"/>
    <w:rsid w:val="00851B54"/>
    <w:rsid w:val="0086097B"/>
    <w:rsid w:val="00864FA9"/>
    <w:rsid w:val="00882BA0"/>
    <w:rsid w:val="008C2C12"/>
    <w:rsid w:val="008E204A"/>
    <w:rsid w:val="008F7EB1"/>
    <w:rsid w:val="009276A5"/>
    <w:rsid w:val="00936B65"/>
    <w:rsid w:val="00937F9A"/>
    <w:rsid w:val="00952CB3"/>
    <w:rsid w:val="00980C6E"/>
    <w:rsid w:val="00981150"/>
    <w:rsid w:val="00986BD9"/>
    <w:rsid w:val="009A2AD3"/>
    <w:rsid w:val="009A79AB"/>
    <w:rsid w:val="009B1E4E"/>
    <w:rsid w:val="009B2A59"/>
    <w:rsid w:val="009C03D3"/>
    <w:rsid w:val="009D60BF"/>
    <w:rsid w:val="009D64B1"/>
    <w:rsid w:val="009E0126"/>
    <w:rsid w:val="009E5236"/>
    <w:rsid w:val="009E7710"/>
    <w:rsid w:val="009F78BD"/>
    <w:rsid w:val="00A016B7"/>
    <w:rsid w:val="00A03E3C"/>
    <w:rsid w:val="00A40164"/>
    <w:rsid w:val="00A57D48"/>
    <w:rsid w:val="00AA58FB"/>
    <w:rsid w:val="00AB3EC6"/>
    <w:rsid w:val="00AE0DFA"/>
    <w:rsid w:val="00AF6D64"/>
    <w:rsid w:val="00AF7747"/>
    <w:rsid w:val="00B212BA"/>
    <w:rsid w:val="00B26B62"/>
    <w:rsid w:val="00B43F8E"/>
    <w:rsid w:val="00B807A9"/>
    <w:rsid w:val="00B85790"/>
    <w:rsid w:val="00B90C4E"/>
    <w:rsid w:val="00BB0A57"/>
    <w:rsid w:val="00BD4F2B"/>
    <w:rsid w:val="00BF063E"/>
    <w:rsid w:val="00C14DC6"/>
    <w:rsid w:val="00C3489D"/>
    <w:rsid w:val="00C46D59"/>
    <w:rsid w:val="00C832DF"/>
    <w:rsid w:val="00C92C83"/>
    <w:rsid w:val="00CA12E5"/>
    <w:rsid w:val="00CC2A6B"/>
    <w:rsid w:val="00CE3A8F"/>
    <w:rsid w:val="00CF50A8"/>
    <w:rsid w:val="00D12137"/>
    <w:rsid w:val="00D27819"/>
    <w:rsid w:val="00D563B9"/>
    <w:rsid w:val="00D74067"/>
    <w:rsid w:val="00D77110"/>
    <w:rsid w:val="00DA4439"/>
    <w:rsid w:val="00DA52E7"/>
    <w:rsid w:val="00E56C7D"/>
    <w:rsid w:val="00E721F0"/>
    <w:rsid w:val="00E7242E"/>
    <w:rsid w:val="00E77D24"/>
    <w:rsid w:val="00E878F3"/>
    <w:rsid w:val="00EA2F52"/>
    <w:rsid w:val="00EA67C6"/>
    <w:rsid w:val="00EB6B59"/>
    <w:rsid w:val="00EC2636"/>
    <w:rsid w:val="00ED140B"/>
    <w:rsid w:val="00EF1FAF"/>
    <w:rsid w:val="00F00EDC"/>
    <w:rsid w:val="00F06BC7"/>
    <w:rsid w:val="00F11A12"/>
    <w:rsid w:val="00F12B4E"/>
    <w:rsid w:val="00F132FA"/>
    <w:rsid w:val="00F21148"/>
    <w:rsid w:val="00F36B0A"/>
    <w:rsid w:val="00F43D1A"/>
    <w:rsid w:val="00F55C79"/>
    <w:rsid w:val="00F61EBA"/>
    <w:rsid w:val="00F6685E"/>
    <w:rsid w:val="00F77905"/>
    <w:rsid w:val="00F822B3"/>
    <w:rsid w:val="00FB0DFD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0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9E7710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9E7710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19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7710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E7710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70719"/>
    <w:rPr>
      <w:rFonts w:asciiTheme="majorHAnsi" w:eastAsiaTheme="majorEastAsia" w:hAnsiTheme="majorHAnsi" w:cs="Angsana New"/>
      <w:b/>
      <w:bCs/>
      <w:color w:val="000000"/>
      <w:sz w:val="33"/>
      <w:szCs w:val="33"/>
      <w:lang w:eastAsia="th-TH" w:bidi="th-TH"/>
    </w:rPr>
  </w:style>
  <w:style w:type="character" w:customStyle="1" w:styleId="WW8Num1z0">
    <w:name w:val="WW8Num1z0"/>
    <w:rsid w:val="009E7710"/>
    <w:rPr>
      <w:rFonts w:ascii="Symbol" w:hAnsi="Symbol"/>
    </w:rPr>
  </w:style>
  <w:style w:type="character" w:customStyle="1" w:styleId="WW8Num1z1">
    <w:name w:val="WW8Num1z1"/>
    <w:rsid w:val="009E7710"/>
    <w:rPr>
      <w:rFonts w:ascii="Courier New" w:hAnsi="Courier New"/>
    </w:rPr>
  </w:style>
  <w:style w:type="character" w:customStyle="1" w:styleId="WW8Num1z2">
    <w:name w:val="WW8Num1z2"/>
    <w:rsid w:val="009E7710"/>
    <w:rPr>
      <w:rFonts w:ascii="Wingdings" w:hAnsi="Wingdings"/>
    </w:rPr>
  </w:style>
  <w:style w:type="character" w:customStyle="1" w:styleId="11">
    <w:name w:val="Основной шрифт абзаца1"/>
    <w:rsid w:val="009E7710"/>
  </w:style>
  <w:style w:type="character" w:styleId="a3">
    <w:name w:val="Hyperlink"/>
    <w:basedOn w:val="11"/>
    <w:uiPriority w:val="99"/>
    <w:rsid w:val="009E7710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9E7710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9E7710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9E77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E7710"/>
    <w:rPr>
      <w:rFonts w:cs="Angsana New"/>
      <w:color w:val="000000"/>
      <w:sz w:val="35"/>
      <w:szCs w:val="35"/>
      <w:lang w:eastAsia="th-TH" w:bidi="th-TH"/>
    </w:rPr>
  </w:style>
  <w:style w:type="paragraph" w:styleId="a8">
    <w:name w:val="List"/>
    <w:basedOn w:val="a6"/>
    <w:uiPriority w:val="99"/>
    <w:rsid w:val="009E7710"/>
    <w:rPr>
      <w:rFonts w:ascii="Arial" w:hAnsi="Arial" w:cs="Tahoma"/>
    </w:rPr>
  </w:style>
  <w:style w:type="paragraph" w:customStyle="1" w:styleId="12">
    <w:name w:val="Название1"/>
    <w:basedOn w:val="a"/>
    <w:rsid w:val="009E771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E7710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9E7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7710"/>
    <w:rPr>
      <w:rFonts w:ascii="Tahoma" w:hAnsi="Tahoma" w:cs="Angsana New"/>
      <w:color w:val="000000"/>
      <w:sz w:val="16"/>
      <w:lang w:eastAsia="th-TH" w:bidi="th-TH"/>
    </w:rPr>
  </w:style>
  <w:style w:type="paragraph" w:styleId="31">
    <w:name w:val="Body Text 3"/>
    <w:basedOn w:val="a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E7710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3D1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eastAsia="en-US" w:bidi="ar-SA"/>
    </w:rPr>
  </w:style>
  <w:style w:type="paragraph" w:styleId="ad">
    <w:name w:val="Body Text Indent"/>
    <w:basedOn w:val="a"/>
    <w:link w:val="ae"/>
    <w:uiPriority w:val="99"/>
    <w:unhideWhenUsed/>
    <w:rsid w:val="007A33E3"/>
    <w:pPr>
      <w:spacing w:after="120"/>
      <w:ind w:left="283"/>
    </w:pPr>
    <w:rPr>
      <w:rFonts w:cs="Angsana New"/>
      <w:szCs w:val="35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A33E3"/>
    <w:rPr>
      <w:rFonts w:cs="Angsana New"/>
      <w:color w:val="000000"/>
      <w:sz w:val="35"/>
      <w:szCs w:val="35"/>
      <w:lang w:eastAsia="th-TH" w:bidi="th-TH"/>
    </w:rPr>
  </w:style>
  <w:style w:type="character" w:customStyle="1" w:styleId="apple-converted-space">
    <w:name w:val="apple-converted-space"/>
    <w:basedOn w:val="a0"/>
    <w:rsid w:val="00370719"/>
    <w:rPr>
      <w:rFonts w:cs="Times New Roman"/>
    </w:rPr>
  </w:style>
  <w:style w:type="paragraph" w:styleId="af">
    <w:name w:val="Normal (Web)"/>
    <w:basedOn w:val="a"/>
    <w:uiPriority w:val="99"/>
    <w:unhideWhenUsed/>
    <w:rsid w:val="0037071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styleId="af0">
    <w:name w:val="No Spacing"/>
    <w:aliases w:val="стандарт,Стандарт"/>
    <w:uiPriority w:val="1"/>
    <w:qFormat/>
    <w:rsid w:val="00370719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uiPriority w:val="99"/>
    <w:qFormat/>
    <w:rsid w:val="00D563B9"/>
    <w:pPr>
      <w:suppressAutoHyphens w:val="0"/>
      <w:ind w:firstLine="284"/>
      <w:jc w:val="center"/>
    </w:pPr>
    <w:rPr>
      <w:b/>
      <w:color w:val="auto"/>
      <w:sz w:val="24"/>
      <w:szCs w:val="20"/>
      <w:lang w:eastAsia="ru-RU" w:bidi="ar-SA"/>
    </w:rPr>
  </w:style>
  <w:style w:type="character" w:customStyle="1" w:styleId="af2">
    <w:name w:val="Название Знак"/>
    <w:basedOn w:val="a0"/>
    <w:link w:val="af1"/>
    <w:uiPriority w:val="99"/>
    <w:locked/>
    <w:rsid w:val="00D563B9"/>
    <w:rPr>
      <w:rFonts w:cs="Times New Roman"/>
      <w:b/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D563B9"/>
    <w:pPr>
      <w:suppressAutoHyphens w:val="0"/>
      <w:spacing w:after="120"/>
      <w:ind w:left="283" w:firstLine="284"/>
      <w:jc w:val="both"/>
    </w:pPr>
    <w:rPr>
      <w:color w:val="auto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563B9"/>
    <w:rPr>
      <w:rFonts w:cs="Times New Roman"/>
      <w:sz w:val="16"/>
      <w:szCs w:val="16"/>
      <w:lang w:eastAsia="en-US"/>
    </w:rPr>
  </w:style>
  <w:style w:type="paragraph" w:styleId="af3">
    <w:name w:val="caption"/>
    <w:basedOn w:val="a"/>
    <w:uiPriority w:val="35"/>
    <w:semiHidden/>
    <w:unhideWhenUsed/>
    <w:qFormat/>
    <w:rsid w:val="00C832DF"/>
    <w:pPr>
      <w:suppressAutoHyphens w:val="0"/>
      <w:ind w:firstLine="284"/>
      <w:jc w:val="center"/>
    </w:pPr>
    <w:rPr>
      <w:b/>
      <w:color w:val="auto"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sk-arbit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0BF5-9743-47C8-9DC7-3E7ECB55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1054</Words>
  <Characters>7454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Alex</cp:lastModifiedBy>
  <cp:revision>7</cp:revision>
  <cp:lastPrinted>2014-05-16T07:25:00Z</cp:lastPrinted>
  <dcterms:created xsi:type="dcterms:W3CDTF">2016-03-16T14:44:00Z</dcterms:created>
  <dcterms:modified xsi:type="dcterms:W3CDTF">2018-02-26T20:32:00Z</dcterms:modified>
</cp:coreProperties>
</file>