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2" w:rsidRDefault="000A62F4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80800" cy="388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ИСЭРТ РАН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800" cy="38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1B" w:rsidRDefault="000E051B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0E051B" w:rsidRDefault="000E051B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0E051B" w:rsidRDefault="000E051B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0E051B" w:rsidRDefault="000E051B" w:rsidP="000E051B">
      <w:pPr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</w:p>
    <w:p w:rsidR="00DC1BB3" w:rsidRPr="00BA3496" w:rsidRDefault="00BA3496" w:rsidP="00E50C6C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proofErr w:type="gramStart"/>
      <w:r w:rsidRPr="00BA3496">
        <w:rPr>
          <w:rFonts w:ascii="Georgia" w:hAnsi="Georgia" w:cs="Times New Roman"/>
          <w:b/>
          <w:sz w:val="36"/>
          <w:szCs w:val="36"/>
        </w:rPr>
        <w:t>Российская</w:t>
      </w:r>
      <w:proofErr w:type="gramEnd"/>
      <w:r w:rsidRPr="00BA3496">
        <w:rPr>
          <w:rFonts w:ascii="Georgia" w:hAnsi="Georgia" w:cs="Times New Roman"/>
          <w:b/>
          <w:sz w:val="36"/>
          <w:szCs w:val="36"/>
        </w:rPr>
        <w:t xml:space="preserve"> научная</w:t>
      </w:r>
      <w:r w:rsidR="000E051B" w:rsidRPr="00BA3496">
        <w:rPr>
          <w:rFonts w:ascii="Georgia" w:hAnsi="Georgia" w:cs="Times New Roman"/>
          <w:b/>
          <w:sz w:val="36"/>
          <w:szCs w:val="36"/>
        </w:rPr>
        <w:t xml:space="preserve"> интернет-конференция</w:t>
      </w:r>
    </w:p>
    <w:p w:rsidR="000E051B" w:rsidRPr="00ED3B47" w:rsidRDefault="000E051B" w:rsidP="00E50C6C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0E051B" w:rsidRPr="00ED3B47" w:rsidRDefault="000E051B" w:rsidP="00E50C6C">
      <w:pPr>
        <w:spacing w:line="30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DC1BB3" w:rsidRPr="00ED3B47" w:rsidRDefault="00DC1BB3" w:rsidP="00BA3496">
      <w:pPr>
        <w:spacing w:line="300" w:lineRule="auto"/>
        <w:jc w:val="center"/>
        <w:rPr>
          <w:rFonts w:ascii="Georgia" w:hAnsi="Georgia" w:cs="Times New Roman"/>
          <w:b/>
          <w:sz w:val="44"/>
          <w:szCs w:val="44"/>
        </w:rPr>
      </w:pPr>
      <w:r w:rsidRPr="00ED3B47">
        <w:rPr>
          <w:rFonts w:ascii="Georgia" w:hAnsi="Georgia" w:cs="Times New Roman"/>
          <w:b/>
          <w:color w:val="FF0000"/>
          <w:sz w:val="44"/>
          <w:szCs w:val="44"/>
        </w:rPr>
        <w:t>«</w:t>
      </w:r>
      <w:r w:rsidR="00BA3496" w:rsidRPr="00BA3496">
        <w:rPr>
          <w:rFonts w:ascii="Georgia" w:hAnsi="Georgia" w:cs="Times New Roman"/>
          <w:b/>
          <w:color w:val="FF0000"/>
          <w:sz w:val="40"/>
          <w:szCs w:val="44"/>
        </w:rPr>
        <w:t>Проблемы и перспективы развития научно-технологического пространства</w:t>
      </w:r>
      <w:r w:rsidRPr="00ED3B47">
        <w:rPr>
          <w:rFonts w:ascii="Georgia" w:hAnsi="Georgia" w:cs="Times New Roman"/>
          <w:b/>
          <w:color w:val="FF0000"/>
          <w:sz w:val="44"/>
          <w:szCs w:val="44"/>
        </w:rPr>
        <w:t>»</w:t>
      </w: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AF" w:rsidRDefault="009806AF" w:rsidP="000E051B">
      <w:pPr>
        <w:rPr>
          <w:rFonts w:ascii="Candara" w:hAnsi="Candara" w:cs="MyriadPro-Regular"/>
          <w:color w:val="FF0000"/>
          <w:sz w:val="39"/>
          <w:szCs w:val="39"/>
        </w:rPr>
      </w:pPr>
    </w:p>
    <w:p w:rsidR="00E50C6C" w:rsidRDefault="00E50C6C" w:rsidP="00AD3332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21399B" w:rsidRDefault="00AD3332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  <w:r w:rsidRPr="000E051B">
        <w:rPr>
          <w:rFonts w:ascii="Georgia" w:hAnsi="Georgia" w:cs="MyriadPro-Regular"/>
          <w:color w:val="auto"/>
          <w:sz w:val="28"/>
          <w:szCs w:val="28"/>
        </w:rPr>
        <w:t>2</w:t>
      </w:r>
      <w:r w:rsidR="00BA3496">
        <w:rPr>
          <w:rFonts w:ascii="Georgia" w:hAnsi="Georgia" w:cs="MyriadPro-Regular"/>
          <w:color w:val="auto"/>
          <w:sz w:val="28"/>
          <w:szCs w:val="28"/>
        </w:rPr>
        <w:t>6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>-</w:t>
      </w:r>
      <w:r w:rsidR="00BA3496">
        <w:rPr>
          <w:rFonts w:ascii="Georgia" w:hAnsi="Georgia" w:cs="MyriadPro-Regular"/>
          <w:color w:val="auto"/>
          <w:sz w:val="28"/>
          <w:szCs w:val="28"/>
        </w:rPr>
        <w:t>30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 xml:space="preserve"> июня 201</w:t>
      </w:r>
      <w:r w:rsidR="00BA3496">
        <w:rPr>
          <w:rFonts w:ascii="Georgia" w:hAnsi="Georgia" w:cs="MyriadPro-Regular"/>
          <w:color w:val="auto"/>
          <w:sz w:val="28"/>
          <w:szCs w:val="28"/>
        </w:rPr>
        <w:t>7</w:t>
      </w:r>
      <w:r w:rsidRPr="000E051B">
        <w:rPr>
          <w:rFonts w:ascii="Georgia" w:hAnsi="Georgia" w:cs="MyriadPro-Regular"/>
          <w:color w:val="auto"/>
          <w:sz w:val="28"/>
          <w:szCs w:val="28"/>
        </w:rPr>
        <w:t xml:space="preserve"> года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  <w:r>
        <w:rPr>
          <w:rFonts w:ascii="Georgia" w:eastAsia="Times New Roman" w:hAnsi="Georgia" w:cs="Arial"/>
          <w:color w:val="auto"/>
        </w:rPr>
        <w:lastRenderedPageBreak/>
        <w:t>Уважаемые коллеги!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  <w:r w:rsidRPr="00ED3B47">
        <w:rPr>
          <w:rFonts w:ascii="Georgia" w:eastAsia="Times New Roman" w:hAnsi="Georgia" w:cs="Arial"/>
          <w:color w:val="auto"/>
        </w:rPr>
        <w:t>ФЕДЕРАЛЬНОЕ ГОСУДАРСТВЕННОЕ БЮДЖЕТНОЕ УЧРЕЖДЕНИЕ НАУКИ</w:t>
      </w:r>
    </w:p>
    <w:p w:rsidR="00ED3B47" w:rsidRPr="00ED3B47" w:rsidRDefault="000E051B" w:rsidP="00ED3B4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auto"/>
        </w:rPr>
      </w:pPr>
      <w:r w:rsidRPr="00ED3B47">
        <w:rPr>
          <w:rFonts w:ascii="Georgia" w:eastAsia="Times New Roman" w:hAnsi="Georgia" w:cs="Arial"/>
          <w:color w:val="auto"/>
        </w:rPr>
        <w:t xml:space="preserve">ИНСТИТУТ СОЦИАЛЬНО-ЭКОНОМИЧЕСКОГО РАЗВИТИЯ ТЕРРИТОРИЙ </w:t>
      </w:r>
      <w:r w:rsidRPr="00ED3B47">
        <w:rPr>
          <w:rFonts w:ascii="Georgia" w:eastAsia="Times New Roman" w:hAnsi="Georgia" w:cs="Times New Roman"/>
          <w:color w:val="auto"/>
        </w:rPr>
        <w:t>РАН</w:t>
      </w:r>
    </w:p>
    <w:p w:rsidR="000E051B" w:rsidRPr="00ED3B47" w:rsidRDefault="000E051B" w:rsidP="00ED3B4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ED3B47">
        <w:rPr>
          <w:rFonts w:ascii="Georgia" w:eastAsia="Times New Roman" w:hAnsi="Georgia" w:cs="Times New Roman"/>
          <w:i/>
          <w:iCs/>
          <w:color w:val="auto"/>
        </w:rPr>
        <w:t>приглашает</w:t>
      </w:r>
      <w:r w:rsidRPr="00ED3B47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ED3B47">
        <w:rPr>
          <w:rFonts w:ascii="Georgia" w:eastAsia="Times New Roman" w:hAnsi="Georgia" w:cs="Times New Roman"/>
          <w:i/>
          <w:iCs/>
          <w:color w:val="auto"/>
        </w:rPr>
        <w:t>к</w:t>
      </w:r>
      <w:r w:rsidRPr="00ED3B47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ED3B47">
        <w:rPr>
          <w:rFonts w:ascii="Georgia" w:eastAsia="Times New Roman" w:hAnsi="Georgia" w:cs="Times New Roman"/>
          <w:i/>
          <w:iCs/>
          <w:color w:val="auto"/>
        </w:rPr>
        <w:t>участию</w:t>
      </w:r>
      <w:r w:rsidRPr="00ED3B47">
        <w:rPr>
          <w:rFonts w:ascii="Georgia" w:eastAsia="Times New Roman" w:hAnsi="Georgia" w:cs="Arial"/>
          <w:i/>
          <w:iCs/>
          <w:color w:val="auto"/>
        </w:rPr>
        <w:t xml:space="preserve"> </w:t>
      </w:r>
      <w:proofErr w:type="gramStart"/>
      <w:r w:rsidRPr="00ED3B47">
        <w:rPr>
          <w:rFonts w:ascii="Georgia" w:eastAsia="Times New Roman" w:hAnsi="Georgia" w:cs="Times New Roman"/>
          <w:i/>
          <w:iCs/>
          <w:color w:val="auto"/>
        </w:rPr>
        <w:t>в</w:t>
      </w:r>
      <w:proofErr w:type="gramEnd"/>
    </w:p>
    <w:p w:rsidR="00FB08BF" w:rsidRPr="00FB08BF" w:rsidRDefault="00FB08BF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FB08BF">
        <w:rPr>
          <w:rFonts w:ascii="Georgia" w:eastAsia="Times New Roman" w:hAnsi="Georgia" w:cs="Times New Roman"/>
          <w:b/>
          <w:bCs/>
          <w:color w:val="auto"/>
          <w:spacing w:val="-3"/>
        </w:rPr>
        <w:t>РОССИЙСК</w:t>
      </w:r>
      <w:r w:rsidR="006E0A21">
        <w:rPr>
          <w:rFonts w:ascii="Georgia" w:eastAsia="Times New Roman" w:hAnsi="Georgia" w:cs="Times New Roman"/>
          <w:b/>
          <w:bCs/>
          <w:color w:val="auto"/>
          <w:spacing w:val="-3"/>
        </w:rPr>
        <w:t>ОЙ</w:t>
      </w:r>
      <w:r w:rsidRPr="00FB08BF">
        <w:rPr>
          <w:rFonts w:ascii="Georgia" w:eastAsia="Times New Roman" w:hAnsi="Georgia" w:cs="Times New Roman"/>
          <w:b/>
          <w:bCs/>
          <w:color w:val="auto"/>
          <w:spacing w:val="-3"/>
        </w:rPr>
        <w:t xml:space="preserve"> НАУЧН</w:t>
      </w:r>
      <w:r w:rsidR="006E0A21">
        <w:rPr>
          <w:rFonts w:ascii="Georgia" w:eastAsia="Times New Roman" w:hAnsi="Georgia" w:cs="Times New Roman"/>
          <w:b/>
          <w:bCs/>
          <w:color w:val="auto"/>
          <w:spacing w:val="-3"/>
        </w:rPr>
        <w:t>ОЙ</w:t>
      </w:r>
      <w:r w:rsidRPr="00FB08BF">
        <w:rPr>
          <w:rFonts w:ascii="Georgia" w:eastAsia="Times New Roman" w:hAnsi="Georgia" w:cs="Times New Roman"/>
          <w:b/>
          <w:bCs/>
          <w:color w:val="auto"/>
          <w:spacing w:val="-3"/>
        </w:rPr>
        <w:t xml:space="preserve"> </w:t>
      </w:r>
      <w:proofErr w:type="gramStart"/>
      <w:r w:rsidRPr="00FB08BF">
        <w:rPr>
          <w:rFonts w:ascii="Georgia" w:eastAsia="Times New Roman" w:hAnsi="Georgia" w:cs="Times New Roman"/>
          <w:b/>
          <w:bCs/>
          <w:color w:val="auto"/>
          <w:spacing w:val="-3"/>
        </w:rPr>
        <w:t>ИНТЕРНЕТ-КОНФЕРЕНЦИ</w:t>
      </w:r>
      <w:r w:rsidR="006E0A21">
        <w:rPr>
          <w:rFonts w:ascii="Georgia" w:eastAsia="Times New Roman" w:hAnsi="Georgia" w:cs="Times New Roman"/>
          <w:b/>
          <w:bCs/>
          <w:color w:val="auto"/>
          <w:spacing w:val="-3"/>
        </w:rPr>
        <w:t>И</w:t>
      </w:r>
      <w:proofErr w:type="gramEnd"/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  <w:r w:rsidRPr="00ED3B47">
        <w:rPr>
          <w:rFonts w:ascii="Georgia" w:eastAsia="Times New Roman" w:hAnsi="Georgia" w:cs="Times New Roman"/>
          <w:b/>
          <w:bCs/>
          <w:color w:val="auto"/>
          <w:spacing w:val="-3"/>
        </w:rPr>
        <w:t>«</w:t>
      </w:r>
      <w:r w:rsidR="00FB08BF" w:rsidRPr="00FB08BF">
        <w:rPr>
          <w:rFonts w:ascii="Georgia" w:eastAsia="Times New Roman" w:hAnsi="Georgia" w:cs="Times New Roman"/>
          <w:b/>
          <w:bCs/>
          <w:color w:val="auto"/>
          <w:spacing w:val="-3"/>
        </w:rPr>
        <w:t>ПРОБЛ</w:t>
      </w:r>
      <w:r w:rsidR="00FB08BF">
        <w:rPr>
          <w:rFonts w:ascii="Georgia" w:eastAsia="Times New Roman" w:hAnsi="Georgia" w:cs="Times New Roman"/>
          <w:b/>
          <w:bCs/>
          <w:color w:val="auto"/>
          <w:spacing w:val="-3"/>
        </w:rPr>
        <w:t>ЕМЫ И ПЕРСПЕКТИВЫ РАЗВИТИЯ НАУЧ</w:t>
      </w:r>
      <w:r w:rsidR="00FB08BF" w:rsidRPr="00FB08BF">
        <w:rPr>
          <w:rFonts w:ascii="Georgia" w:eastAsia="Times New Roman" w:hAnsi="Georgia" w:cs="Times New Roman"/>
          <w:b/>
          <w:bCs/>
          <w:color w:val="auto"/>
          <w:spacing w:val="-3"/>
        </w:rPr>
        <w:t>НО-ТЕХНОЛОГИЧЕСКОГО ПРОСТРАНСТВА</w:t>
      </w:r>
      <w:r w:rsidRPr="00ED3B47">
        <w:rPr>
          <w:rFonts w:ascii="Georgia" w:eastAsia="Times New Roman" w:hAnsi="Georgia" w:cs="Times New Roman"/>
          <w:b/>
          <w:bCs/>
          <w:color w:val="auto"/>
          <w:spacing w:val="-5"/>
        </w:rPr>
        <w:t>»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Сроки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проведения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>:</w:t>
      </w:r>
      <w:r w:rsidRPr="00ED3B47">
        <w:rPr>
          <w:rFonts w:ascii="Georgia" w:eastAsia="Times New Roman" w:hAnsi="Georgia" w:cs="Arial"/>
          <w:color w:val="auto"/>
          <w:sz w:val="21"/>
          <w:szCs w:val="21"/>
        </w:rPr>
        <w:t xml:space="preserve"> </w:t>
      </w:r>
      <w:r w:rsidR="00FB08BF" w:rsidRPr="00FB08BF">
        <w:rPr>
          <w:rFonts w:ascii="Georgia" w:eastAsia="Times New Roman" w:hAnsi="Georgia" w:cs="Arial"/>
          <w:color w:val="auto"/>
          <w:sz w:val="21"/>
          <w:szCs w:val="21"/>
        </w:rPr>
        <w:t>26-30 июня 2017 г</w:t>
      </w:r>
      <w:r w:rsidRPr="00ED3B47">
        <w:rPr>
          <w:rFonts w:ascii="Georgia" w:eastAsia="Times New Roman" w:hAnsi="Georgia" w:cs="Arial"/>
          <w:color w:val="auto"/>
          <w:sz w:val="21"/>
          <w:szCs w:val="21"/>
        </w:rPr>
        <w:t>.</w:t>
      </w:r>
    </w:p>
    <w:p w:rsidR="000E051B" w:rsidRPr="00ED3B47" w:rsidRDefault="000E051B" w:rsidP="000E051B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Научный руководитель конференции</w:t>
      </w:r>
    </w:p>
    <w:p w:rsidR="000E051B" w:rsidRPr="00ED3B47" w:rsidRDefault="00FB08BF" w:rsidP="000E051B">
      <w:pPr>
        <w:shd w:val="clear" w:color="auto" w:fill="FFFFFF"/>
        <w:autoSpaceDE w:val="0"/>
        <w:autoSpaceDN w:val="0"/>
        <w:adjustRightInd w:val="0"/>
        <w:spacing w:before="29"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FB08BF">
        <w:rPr>
          <w:rFonts w:ascii="Georgia" w:eastAsia="Times New Roman" w:hAnsi="Georgia" w:cs="Times New Roman"/>
          <w:iCs/>
          <w:color w:val="auto"/>
          <w:sz w:val="21"/>
          <w:szCs w:val="21"/>
        </w:rPr>
        <w:t>Заместитель директора по научной</w:t>
      </w:r>
      <w:r>
        <w:rPr>
          <w:rFonts w:ascii="Georgia" w:eastAsia="Times New Roman" w:hAnsi="Georgia" w:cs="Times New Roman"/>
          <w:iCs/>
          <w:color w:val="auto"/>
          <w:sz w:val="21"/>
          <w:szCs w:val="21"/>
        </w:rPr>
        <w:t xml:space="preserve"> работе ФГБУН Института социаль</w:t>
      </w:r>
      <w:r w:rsidRPr="00FB08BF">
        <w:rPr>
          <w:rFonts w:ascii="Georgia" w:eastAsia="Times New Roman" w:hAnsi="Georgia" w:cs="Times New Roman"/>
          <w:iCs/>
          <w:color w:val="auto"/>
          <w:sz w:val="21"/>
          <w:szCs w:val="21"/>
        </w:rPr>
        <w:t>но-экономического ра</w:t>
      </w:r>
      <w:r w:rsidRPr="00FB08BF">
        <w:rPr>
          <w:rFonts w:ascii="Georgia" w:eastAsia="Times New Roman" w:hAnsi="Georgia" w:cs="Times New Roman"/>
          <w:iCs/>
          <w:color w:val="auto"/>
          <w:sz w:val="21"/>
          <w:szCs w:val="21"/>
        </w:rPr>
        <w:t>з</w:t>
      </w:r>
      <w:r w:rsidRPr="00FB08BF">
        <w:rPr>
          <w:rFonts w:ascii="Georgia" w:eastAsia="Times New Roman" w:hAnsi="Georgia" w:cs="Times New Roman"/>
          <w:iCs/>
          <w:color w:val="auto"/>
          <w:sz w:val="21"/>
          <w:szCs w:val="21"/>
        </w:rPr>
        <w:t xml:space="preserve">вития территорий РАН д.э.н. К.А. </w:t>
      </w:r>
      <w:proofErr w:type="spellStart"/>
      <w:r w:rsidRPr="00FB08BF">
        <w:rPr>
          <w:rFonts w:ascii="Georgia" w:eastAsia="Times New Roman" w:hAnsi="Georgia" w:cs="Times New Roman"/>
          <w:iCs/>
          <w:color w:val="auto"/>
          <w:sz w:val="21"/>
          <w:szCs w:val="21"/>
        </w:rPr>
        <w:t>Гулин</w:t>
      </w:r>
      <w:proofErr w:type="spellEnd"/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  <w:sz w:val="21"/>
          <w:szCs w:val="21"/>
        </w:rPr>
      </w:pP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>Основная идея:</w:t>
      </w:r>
    </w:p>
    <w:p w:rsidR="000E051B" w:rsidRPr="00ED3B47" w:rsidRDefault="00FB08BF" w:rsidP="000E051B">
      <w:pPr>
        <w:shd w:val="clear" w:color="auto" w:fill="FFFFFF"/>
        <w:autoSpaceDE w:val="0"/>
        <w:autoSpaceDN w:val="0"/>
        <w:adjustRightInd w:val="0"/>
        <w:spacing w:before="120"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FB08BF">
        <w:rPr>
          <w:rFonts w:ascii="Georgia" w:eastAsia="Times New Roman" w:hAnsi="Georgia" w:cs="Times New Roman"/>
          <w:color w:val="auto"/>
          <w:sz w:val="21"/>
          <w:szCs w:val="21"/>
        </w:rPr>
        <w:t>Поиск и обоснование путей разви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>тия научно-технологического про</w:t>
      </w:r>
      <w:r w:rsidRPr="00FB08BF">
        <w:rPr>
          <w:rFonts w:ascii="Georgia" w:eastAsia="Times New Roman" w:hAnsi="Georgia" w:cs="Times New Roman"/>
          <w:color w:val="auto"/>
          <w:sz w:val="21"/>
          <w:szCs w:val="21"/>
        </w:rPr>
        <w:t>странства России, актив</w:t>
      </w:r>
      <w:r w:rsidRPr="00FB08BF">
        <w:rPr>
          <w:rFonts w:ascii="Georgia" w:eastAsia="Times New Roman" w:hAnsi="Georgia" w:cs="Times New Roman"/>
          <w:color w:val="auto"/>
          <w:sz w:val="21"/>
          <w:szCs w:val="21"/>
        </w:rPr>
        <w:t>и</w:t>
      </w:r>
      <w:r w:rsidRPr="00FB08BF">
        <w:rPr>
          <w:rFonts w:ascii="Georgia" w:eastAsia="Times New Roman" w:hAnsi="Georgia" w:cs="Times New Roman"/>
          <w:color w:val="auto"/>
          <w:sz w:val="21"/>
          <w:szCs w:val="21"/>
        </w:rPr>
        <w:t>зации инноваци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>онных процессов в регионах с це</w:t>
      </w:r>
      <w:r w:rsidRPr="00FB08BF">
        <w:rPr>
          <w:rFonts w:ascii="Georgia" w:eastAsia="Times New Roman" w:hAnsi="Georgia" w:cs="Times New Roman"/>
          <w:color w:val="auto"/>
          <w:sz w:val="21"/>
          <w:szCs w:val="21"/>
        </w:rPr>
        <w:t>лью повышения конкурентоспособности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 xml:space="preserve"> национальной экономики и созда</w:t>
      </w:r>
      <w:r w:rsidRPr="00FB08BF">
        <w:rPr>
          <w:rFonts w:ascii="Georgia" w:eastAsia="Times New Roman" w:hAnsi="Georgia" w:cs="Times New Roman"/>
          <w:color w:val="auto"/>
          <w:sz w:val="21"/>
          <w:szCs w:val="21"/>
        </w:rPr>
        <w:t>ния условий для повышения качества жизн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>и населения и развития человече</w:t>
      </w:r>
      <w:r w:rsidRPr="00FB08BF">
        <w:rPr>
          <w:rFonts w:ascii="Georgia" w:eastAsia="Times New Roman" w:hAnsi="Georgia" w:cs="Times New Roman"/>
          <w:color w:val="auto"/>
          <w:sz w:val="21"/>
          <w:szCs w:val="21"/>
        </w:rPr>
        <w:t>ского потенциала.</w:t>
      </w:r>
    </w:p>
    <w:p w:rsidR="00220D0D" w:rsidRPr="002537FD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16"/>
          <w:szCs w:val="16"/>
        </w:rPr>
      </w:pPr>
      <w:r w:rsidRPr="002537FD">
        <w:rPr>
          <w:rFonts w:ascii="Georgia" w:eastAsia="Times New Roman" w:hAnsi="Georgia" w:cs="Times New Roman"/>
          <w:b/>
          <w:color w:val="auto"/>
          <w:sz w:val="21"/>
          <w:szCs w:val="21"/>
        </w:rPr>
        <w:t>Работа конференции:</w:t>
      </w:r>
      <w:r>
        <w:rPr>
          <w:rFonts w:ascii="Georgia" w:eastAsia="Times New Roman" w:hAnsi="Georgia" w:cs="Times New Roman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2537FD">
        <w:rPr>
          <w:rFonts w:ascii="Georgia" w:eastAsia="Times New Roman" w:hAnsi="Georgia" w:cs="Times New Roman"/>
          <w:color w:val="auto"/>
          <w:sz w:val="21"/>
          <w:szCs w:val="21"/>
        </w:rPr>
        <w:t xml:space="preserve">Формат 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проведения – онлайн дискуссия на официальном сайте конференции                                  </w:t>
      </w:r>
      <w:r w:rsidRPr="00F23A0B">
        <w:rPr>
          <w:rFonts w:ascii="Georgia" w:hAnsi="Georgia"/>
        </w:rPr>
        <w:t>(</w:t>
      </w:r>
      <w:hyperlink r:id="rId10" w:history="1">
        <w:r w:rsidR="00F23A0B" w:rsidRPr="00F23A0B">
          <w:rPr>
            <w:rStyle w:val="a3"/>
            <w:rFonts w:ascii="Georgia" w:hAnsi="Georgia"/>
          </w:rPr>
          <w:t>http://</w:t>
        </w:r>
        <w:r w:rsidR="00F23A0B" w:rsidRPr="00F23A0B">
          <w:rPr>
            <w:rStyle w:val="a3"/>
            <w:rFonts w:ascii="Georgia" w:hAnsi="Georgia"/>
            <w:lang w:val="en-US"/>
          </w:rPr>
          <w:t>ntp</w:t>
        </w:r>
        <w:r w:rsidR="00F23A0B" w:rsidRPr="00F23A0B">
          <w:rPr>
            <w:rStyle w:val="a3"/>
            <w:rFonts w:ascii="Georgia" w:hAnsi="Georgia"/>
          </w:rPr>
          <w:t>-conf.isert-ran.ru/</w:t>
        </w:r>
      </w:hyperlink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).                                                                                                                                    После каждого доклада, размещенного на сайте конференции, с 2</w:t>
      </w:r>
      <w:r w:rsidR="00FB08BF" w:rsidRPr="00F23A0B">
        <w:rPr>
          <w:rFonts w:ascii="Georgia" w:eastAsia="Times New Roman" w:hAnsi="Georgia" w:cs="Times New Roman"/>
          <w:color w:val="auto"/>
          <w:sz w:val="21"/>
          <w:szCs w:val="21"/>
        </w:rPr>
        <w:t>6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 по </w:t>
      </w:r>
      <w:r w:rsidR="00FB08BF" w:rsidRPr="00F23A0B">
        <w:rPr>
          <w:rFonts w:ascii="Georgia" w:eastAsia="Times New Roman" w:hAnsi="Georgia" w:cs="Times New Roman"/>
          <w:color w:val="auto"/>
          <w:sz w:val="21"/>
          <w:szCs w:val="21"/>
        </w:rPr>
        <w:t>30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 июня будет открыта «ветвь» форума,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б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суждении (в том числе и по другим докладам</w:t>
      </w:r>
      <w:r w:rsidRPr="002537FD">
        <w:rPr>
          <w:rFonts w:ascii="Georgia" w:eastAsia="Times New Roman" w:hAnsi="Georgia" w:cs="Times New Roman"/>
          <w:color w:val="auto"/>
          <w:sz w:val="21"/>
          <w:szCs w:val="21"/>
        </w:rPr>
        <w:t>), своевременно отвечать на поступающие вопр</w:t>
      </w:r>
      <w:r w:rsidRPr="002537FD">
        <w:rPr>
          <w:rFonts w:ascii="Georgia" w:eastAsia="Times New Roman" w:hAnsi="Georgia" w:cs="Times New Roman"/>
          <w:color w:val="auto"/>
          <w:sz w:val="21"/>
          <w:szCs w:val="21"/>
        </w:rPr>
        <w:t>о</w:t>
      </w:r>
      <w:r w:rsidRPr="002537FD">
        <w:rPr>
          <w:rFonts w:ascii="Georgia" w:eastAsia="Times New Roman" w:hAnsi="Georgia" w:cs="Times New Roman"/>
          <w:color w:val="auto"/>
          <w:sz w:val="21"/>
          <w:szCs w:val="21"/>
        </w:rPr>
        <w:t>сы.</w:t>
      </w:r>
    </w:p>
    <w:p w:rsidR="00220D0D" w:rsidRPr="002537FD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  <w:r w:rsidRPr="002537FD">
        <w:rPr>
          <w:rFonts w:ascii="Georgia" w:eastAsia="Times New Roman" w:hAnsi="Georgia" w:cs="Times New Roman"/>
          <w:b/>
          <w:color w:val="auto"/>
          <w:sz w:val="21"/>
          <w:szCs w:val="21"/>
        </w:rPr>
        <w:t>Участие в конференции бесплатное.</w:t>
      </w:r>
    </w:p>
    <w:p w:rsidR="00220D0D" w:rsidRPr="002537FD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  <w:r w:rsidRPr="002537FD">
        <w:rPr>
          <w:rFonts w:ascii="Georgia" w:eastAsia="Times New Roman" w:hAnsi="Georgia" w:cs="Times New Roman"/>
          <w:b/>
          <w:color w:val="auto"/>
          <w:sz w:val="21"/>
          <w:szCs w:val="21"/>
        </w:rPr>
        <w:t>Рабочий язык конференции – русский</w:t>
      </w:r>
      <w:r w:rsidR="00B43CA8" w:rsidRPr="00B43CA8">
        <w:rPr>
          <w:rFonts w:ascii="Georgia" w:eastAsia="Times New Roman" w:hAnsi="Georgia" w:cs="Times New Roman"/>
          <w:b/>
          <w:color w:val="auto"/>
          <w:sz w:val="21"/>
          <w:szCs w:val="21"/>
        </w:rPr>
        <w:t xml:space="preserve"> (основной), английский</w:t>
      </w:r>
      <w:r w:rsidRPr="002537FD">
        <w:rPr>
          <w:rFonts w:ascii="Georgia" w:eastAsia="Times New Roman" w:hAnsi="Georgia" w:cs="Times New Roman"/>
          <w:b/>
          <w:color w:val="auto"/>
          <w:sz w:val="21"/>
          <w:szCs w:val="21"/>
        </w:rPr>
        <w:t>.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</w:p>
    <w:p w:rsidR="00FB08BF" w:rsidRDefault="00FB08BF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</w:p>
    <w:p w:rsidR="00FB08BF" w:rsidRDefault="00FB08BF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lastRenderedPageBreak/>
        <w:t>Направления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работы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(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секции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>):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  <w:sz w:val="21"/>
          <w:szCs w:val="21"/>
        </w:rPr>
      </w:pPr>
      <w:r w:rsidRPr="0065208C">
        <w:rPr>
          <w:rFonts w:ascii="Georgia" w:eastAsia="Times New Roman" w:hAnsi="Georgia" w:cs="Times New Roman"/>
          <w:b/>
          <w:color w:val="FF0000"/>
          <w:spacing w:val="-1"/>
          <w:sz w:val="21"/>
          <w:szCs w:val="21"/>
          <w:u w:val="single"/>
        </w:rPr>
        <w:t>Секция</w:t>
      </w:r>
      <w:r w:rsidRPr="0065208C">
        <w:rPr>
          <w:rFonts w:ascii="Georgia" w:eastAsia="Times New Roman" w:hAnsi="Georgia" w:cs="Arial"/>
          <w:b/>
          <w:color w:val="FF0000"/>
          <w:spacing w:val="-1"/>
          <w:sz w:val="21"/>
          <w:szCs w:val="21"/>
          <w:u w:val="single"/>
        </w:rPr>
        <w:t xml:space="preserve"> 1</w:t>
      </w:r>
      <w:r w:rsidRPr="0065208C">
        <w:rPr>
          <w:rFonts w:ascii="Georgia" w:eastAsia="Times New Roman" w:hAnsi="Georgia" w:cs="Arial"/>
          <w:b/>
          <w:color w:val="FF0000"/>
          <w:spacing w:val="-1"/>
          <w:sz w:val="21"/>
          <w:szCs w:val="21"/>
        </w:rPr>
        <w:t>.</w:t>
      </w:r>
      <w:r w:rsidRPr="00ED3B47">
        <w:rPr>
          <w:rFonts w:ascii="Georgia" w:eastAsia="Times New Roman" w:hAnsi="Georgia" w:cs="Arial"/>
          <w:color w:val="FF0000"/>
          <w:spacing w:val="-1"/>
          <w:sz w:val="21"/>
          <w:szCs w:val="21"/>
        </w:rPr>
        <w:t xml:space="preserve"> </w:t>
      </w:r>
      <w:r w:rsidR="00425BCF" w:rsidRPr="00425BCF">
        <w:rPr>
          <w:rFonts w:ascii="Georgia" w:eastAsia="Times New Roman" w:hAnsi="Georgia" w:cs="Times New Roman"/>
          <w:b/>
          <w:bCs/>
          <w:i/>
          <w:color w:val="auto"/>
          <w:sz w:val="21"/>
          <w:szCs w:val="21"/>
        </w:rPr>
        <w:t>Научно-технологическое развит</w:t>
      </w:r>
      <w:r w:rsidR="00425BCF">
        <w:rPr>
          <w:rFonts w:ascii="Georgia" w:eastAsia="Times New Roman" w:hAnsi="Georgia" w:cs="Times New Roman"/>
          <w:b/>
          <w:bCs/>
          <w:i/>
          <w:color w:val="auto"/>
          <w:sz w:val="21"/>
          <w:szCs w:val="21"/>
        </w:rPr>
        <w:t>ие территорий: региональные    тен</w:t>
      </w:r>
      <w:r w:rsidR="00425BCF" w:rsidRPr="00425BCF">
        <w:rPr>
          <w:rFonts w:ascii="Georgia" w:eastAsia="Times New Roman" w:hAnsi="Georgia" w:cs="Times New Roman"/>
          <w:b/>
          <w:bCs/>
          <w:i/>
          <w:color w:val="auto"/>
          <w:sz w:val="21"/>
          <w:szCs w:val="21"/>
        </w:rPr>
        <w:t>денции и практики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bCs/>
          <w:i/>
          <w:iCs/>
          <w:color w:val="auto"/>
          <w:spacing w:val="-3"/>
          <w:sz w:val="21"/>
          <w:szCs w:val="21"/>
        </w:rPr>
        <w:t>Направления</w:t>
      </w:r>
      <w:r w:rsidRPr="00ED3B47">
        <w:rPr>
          <w:rFonts w:ascii="Georgia" w:eastAsia="Times New Roman" w:hAnsi="Georgia" w:cs="Arial"/>
          <w:bCs/>
          <w:i/>
          <w:iCs/>
          <w:color w:val="auto"/>
          <w:spacing w:val="-3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Cs/>
          <w:i/>
          <w:iCs/>
          <w:color w:val="auto"/>
          <w:spacing w:val="-3"/>
          <w:sz w:val="21"/>
          <w:szCs w:val="21"/>
        </w:rPr>
        <w:t>работы</w:t>
      </w:r>
      <w:r w:rsidRPr="00ED3B47">
        <w:rPr>
          <w:rFonts w:ascii="Georgia" w:eastAsia="Times New Roman" w:hAnsi="Georgia" w:cs="Arial"/>
          <w:bCs/>
          <w:i/>
          <w:iCs/>
          <w:color w:val="auto"/>
          <w:spacing w:val="-3"/>
          <w:sz w:val="21"/>
          <w:szCs w:val="21"/>
        </w:rPr>
        <w:t>:</w:t>
      </w:r>
    </w:p>
    <w:p w:rsidR="00425BCF" w:rsidRPr="00425BCF" w:rsidRDefault="00425BCF" w:rsidP="00425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тенденции, проблемы и перспективы регионального научно-технологического развития, формирования и реализации научно-технологической политики России;</w:t>
      </w:r>
    </w:p>
    <w:p w:rsidR="000E051B" w:rsidRPr="00ED3B47" w:rsidRDefault="00425BCF" w:rsidP="00425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Arial"/>
          <w:color w:val="auto"/>
          <w:sz w:val="21"/>
          <w:szCs w:val="21"/>
        </w:rPr>
        <w:t>теоретико-методологические и прикладные вопросы обеспечения устойчиво высоких темпов экономического роста на основе научно-технологического развития территорий;</w:t>
      </w:r>
    </w:p>
    <w:p w:rsidR="00425BCF" w:rsidRPr="00425BCF" w:rsidRDefault="00425BCF" w:rsidP="00425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возможности и перспективы нау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>чно-технологического и иннова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ционного развития те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р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риторий;</w:t>
      </w:r>
    </w:p>
    <w:p w:rsidR="00425BCF" w:rsidRPr="00425BCF" w:rsidRDefault="00425BCF" w:rsidP="00425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государственная поддержка научно-технологического развития территорий;</w:t>
      </w:r>
    </w:p>
    <w:p w:rsidR="000E051B" w:rsidRPr="00425BCF" w:rsidRDefault="00425BCF" w:rsidP="00425BC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опыт территорий в обеспечен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>ии научно-технологического взаи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модействия;</w:t>
      </w:r>
    </w:p>
    <w:p w:rsidR="00425BCF" w:rsidRPr="00425BCF" w:rsidRDefault="00425BCF" w:rsidP="00425BCF">
      <w:pPr>
        <w:pStyle w:val="ac"/>
        <w:numPr>
          <w:ilvl w:val="0"/>
          <w:numId w:val="10"/>
        </w:numPr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Arial"/>
          <w:color w:val="auto"/>
          <w:sz w:val="21"/>
          <w:szCs w:val="21"/>
        </w:rPr>
        <w:t>организация межфирменного, межрегионального и международного взаимодействия в области научно-технологического развития территорий.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  <w:sz w:val="21"/>
          <w:szCs w:val="21"/>
        </w:rPr>
      </w:pPr>
      <w:r w:rsidRPr="0065208C"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</w:rPr>
        <w:t>Секция</w:t>
      </w:r>
      <w:r w:rsidRPr="0065208C">
        <w:rPr>
          <w:rFonts w:ascii="Georgia" w:eastAsia="Times New Roman" w:hAnsi="Georgia" w:cs="Arial"/>
          <w:b/>
          <w:color w:val="FF0000"/>
          <w:sz w:val="21"/>
          <w:szCs w:val="21"/>
          <w:u w:val="single"/>
        </w:rPr>
        <w:t xml:space="preserve"> 2</w:t>
      </w:r>
      <w:r w:rsidRPr="0065208C">
        <w:rPr>
          <w:rFonts w:ascii="Georgia" w:eastAsia="Times New Roman" w:hAnsi="Georgia" w:cs="Arial"/>
          <w:b/>
          <w:color w:val="FF0000"/>
          <w:sz w:val="21"/>
          <w:szCs w:val="21"/>
        </w:rPr>
        <w:t xml:space="preserve">. </w:t>
      </w:r>
      <w:r w:rsidR="00425BCF" w:rsidRPr="00425BCF">
        <w:rPr>
          <w:rFonts w:ascii="Georgia" w:eastAsia="Times New Roman" w:hAnsi="Georgia" w:cs="Times New Roman"/>
          <w:b/>
          <w:bCs/>
          <w:color w:val="auto"/>
          <w:sz w:val="21"/>
          <w:szCs w:val="21"/>
        </w:rPr>
        <w:t>Проблемы организации научно-технологической и инновационной д</w:t>
      </w:r>
      <w:r w:rsidR="00425BCF" w:rsidRPr="00425BCF">
        <w:rPr>
          <w:rFonts w:ascii="Georgia" w:eastAsia="Times New Roman" w:hAnsi="Georgia" w:cs="Times New Roman"/>
          <w:b/>
          <w:bCs/>
          <w:color w:val="auto"/>
          <w:sz w:val="21"/>
          <w:szCs w:val="21"/>
        </w:rPr>
        <w:t>е</w:t>
      </w:r>
      <w:r w:rsidR="00425BCF" w:rsidRPr="00425BCF">
        <w:rPr>
          <w:rFonts w:ascii="Georgia" w:eastAsia="Times New Roman" w:hAnsi="Georgia" w:cs="Times New Roman"/>
          <w:b/>
          <w:bCs/>
          <w:color w:val="auto"/>
          <w:sz w:val="21"/>
          <w:szCs w:val="21"/>
        </w:rPr>
        <w:t>ятельности в реальном секторе экономики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i/>
          <w:color w:val="auto"/>
          <w:sz w:val="21"/>
          <w:szCs w:val="21"/>
          <w:lang w:val="en-US"/>
        </w:rPr>
      </w:pPr>
      <w:r w:rsidRPr="00ED3B47">
        <w:rPr>
          <w:rFonts w:ascii="Georgia" w:eastAsia="Times New Roman" w:hAnsi="Georgia" w:cs="Times New Roman"/>
          <w:bCs/>
          <w:i/>
          <w:color w:val="auto"/>
          <w:sz w:val="21"/>
          <w:szCs w:val="21"/>
        </w:rPr>
        <w:t>Направления</w:t>
      </w:r>
      <w:r w:rsidRPr="00ED3B47">
        <w:rPr>
          <w:rFonts w:ascii="Georgia" w:eastAsia="Times New Roman" w:hAnsi="Georgia" w:cs="Arial"/>
          <w:bCs/>
          <w:i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Cs/>
          <w:i/>
          <w:color w:val="auto"/>
          <w:sz w:val="21"/>
          <w:szCs w:val="21"/>
        </w:rPr>
        <w:t>работы</w:t>
      </w:r>
      <w:r w:rsidRPr="00ED3B47">
        <w:rPr>
          <w:rFonts w:ascii="Georgia" w:eastAsia="Times New Roman" w:hAnsi="Georgia" w:cs="Arial"/>
          <w:bCs/>
          <w:i/>
          <w:color w:val="auto"/>
          <w:sz w:val="21"/>
          <w:szCs w:val="21"/>
          <w:lang w:val="en-US"/>
        </w:rPr>
        <w:t>:</w:t>
      </w:r>
    </w:p>
    <w:p w:rsidR="00425BCF" w:rsidRPr="00425BCF" w:rsidRDefault="00425BCF" w:rsidP="00425BC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стимулирование реализации инновационных проектов в промышленности;</w:t>
      </w:r>
    </w:p>
    <w:p w:rsidR="00425BCF" w:rsidRPr="00425BCF" w:rsidRDefault="00425BCF" w:rsidP="00425BC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проблемы организации инно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>вационной деятельности предприя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тий и производственных комплексов;</w:t>
      </w:r>
    </w:p>
    <w:p w:rsidR="00425BCF" w:rsidRPr="00425BCF" w:rsidRDefault="00425BCF" w:rsidP="00425BCF">
      <w:pPr>
        <w:pStyle w:val="ac"/>
        <w:numPr>
          <w:ilvl w:val="0"/>
          <w:numId w:val="11"/>
        </w:numPr>
        <w:rPr>
          <w:rFonts w:ascii="Georgia" w:eastAsia="Times New Roman" w:hAnsi="Georgia" w:cs="Times New Roman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моделирование реализации инновационных проектов в промышленности, разработка а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л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горитмов и методов принятия решения о развитии предприятий;</w:t>
      </w:r>
    </w:p>
    <w:p w:rsidR="000E051B" w:rsidRPr="00ED3B47" w:rsidRDefault="00425BCF" w:rsidP="00425BCF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роль малого предпринимательс</w:t>
      </w:r>
      <w:r>
        <w:rPr>
          <w:rFonts w:ascii="Georgia" w:eastAsia="Times New Roman" w:hAnsi="Georgia" w:cs="Times New Roman"/>
          <w:color w:val="auto"/>
          <w:sz w:val="21"/>
          <w:szCs w:val="21"/>
        </w:rPr>
        <w:t>тва в научно-технической и инно</w:t>
      </w: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вационной сферах;</w:t>
      </w:r>
    </w:p>
    <w:p w:rsidR="000E051B" w:rsidRPr="00425BCF" w:rsidRDefault="00425BCF" w:rsidP="00425BCF">
      <w:pPr>
        <w:pStyle w:val="ac"/>
        <w:numPr>
          <w:ilvl w:val="0"/>
          <w:numId w:val="11"/>
        </w:numPr>
        <w:rPr>
          <w:rFonts w:ascii="Georgia" w:eastAsia="Times New Roman" w:hAnsi="Georgia" w:cs="Times New Roman"/>
          <w:color w:val="auto"/>
          <w:sz w:val="21"/>
          <w:szCs w:val="21"/>
        </w:rPr>
      </w:pPr>
      <w:r w:rsidRPr="00425BCF">
        <w:rPr>
          <w:rFonts w:ascii="Georgia" w:eastAsia="Times New Roman" w:hAnsi="Georgia" w:cs="Times New Roman"/>
          <w:color w:val="auto"/>
          <w:sz w:val="21"/>
          <w:szCs w:val="21"/>
        </w:rPr>
        <w:t>основные источники инноваций и инновационного обеспечения малого инновационного предпринимательства.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  <w:sz w:val="21"/>
          <w:szCs w:val="21"/>
        </w:rPr>
      </w:pPr>
      <w:r w:rsidRPr="0065208C">
        <w:rPr>
          <w:rFonts w:ascii="Georgia" w:eastAsia="Times New Roman" w:hAnsi="Georgia" w:cs="Times New Roman"/>
          <w:b/>
          <w:color w:val="FF0000"/>
          <w:sz w:val="21"/>
          <w:szCs w:val="21"/>
          <w:u w:val="single"/>
        </w:rPr>
        <w:t>Секция</w:t>
      </w:r>
      <w:r w:rsidRPr="0065208C">
        <w:rPr>
          <w:rFonts w:ascii="Georgia" w:eastAsia="Times New Roman" w:hAnsi="Georgia" w:cs="Arial"/>
          <w:b/>
          <w:color w:val="FF0000"/>
          <w:sz w:val="21"/>
          <w:szCs w:val="21"/>
          <w:u w:val="single"/>
        </w:rPr>
        <w:t xml:space="preserve"> 3</w:t>
      </w:r>
      <w:r w:rsidRPr="0065208C">
        <w:rPr>
          <w:rFonts w:ascii="Georgia" w:eastAsia="Times New Roman" w:hAnsi="Georgia" w:cs="Arial"/>
          <w:b/>
          <w:color w:val="FF0000"/>
          <w:sz w:val="21"/>
          <w:szCs w:val="21"/>
        </w:rPr>
        <w:t>.</w:t>
      </w:r>
      <w:r w:rsidRPr="00ED3B47">
        <w:rPr>
          <w:rFonts w:ascii="Georgia" w:eastAsia="Times New Roman" w:hAnsi="Georgia" w:cs="Arial"/>
          <w:color w:val="FF0000"/>
          <w:sz w:val="21"/>
          <w:szCs w:val="21"/>
        </w:rPr>
        <w:t xml:space="preserve"> </w:t>
      </w:r>
      <w:r w:rsidR="005C5AC1" w:rsidRPr="005C5AC1">
        <w:rPr>
          <w:rFonts w:ascii="Georgia" w:eastAsia="Times New Roman" w:hAnsi="Georgia" w:cs="Times New Roman"/>
          <w:b/>
          <w:bCs/>
          <w:color w:val="auto"/>
          <w:sz w:val="21"/>
          <w:szCs w:val="21"/>
        </w:rPr>
        <w:t>Инфраструктурное обеспечение научно-технологического развития территорий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rPr>
          <w:rFonts w:ascii="Georgia" w:eastAsia="Times New Roman" w:hAnsi="Georgia" w:cs="Arial"/>
          <w:i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bCs/>
          <w:i/>
          <w:iCs/>
          <w:color w:val="auto"/>
          <w:sz w:val="21"/>
          <w:szCs w:val="21"/>
        </w:rPr>
        <w:t>Направления</w:t>
      </w:r>
      <w:r w:rsidRPr="00ED3B47">
        <w:rPr>
          <w:rFonts w:ascii="Georgia" w:eastAsia="Times New Roman" w:hAnsi="Georgia" w:cs="Arial"/>
          <w:bCs/>
          <w:i/>
          <w:iCs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Cs/>
          <w:i/>
          <w:color w:val="auto"/>
          <w:sz w:val="21"/>
          <w:szCs w:val="21"/>
        </w:rPr>
        <w:t>работы</w:t>
      </w:r>
      <w:r w:rsidRPr="00ED3B47">
        <w:rPr>
          <w:rFonts w:ascii="Georgia" w:eastAsia="Times New Roman" w:hAnsi="Georgia" w:cs="Arial"/>
          <w:bCs/>
          <w:i/>
          <w:color w:val="auto"/>
          <w:sz w:val="21"/>
          <w:szCs w:val="21"/>
        </w:rPr>
        <w:t>:</w:t>
      </w:r>
    </w:p>
    <w:p w:rsidR="000E051B" w:rsidRPr="005C5AC1" w:rsidRDefault="005C5AC1" w:rsidP="005C5AC1">
      <w:pPr>
        <w:pStyle w:val="ac"/>
        <w:numPr>
          <w:ilvl w:val="0"/>
          <w:numId w:val="12"/>
        </w:numPr>
        <w:rPr>
          <w:rFonts w:ascii="Georgia" w:eastAsia="Times New Roman" w:hAnsi="Georgia" w:cs="Times New Roman"/>
          <w:color w:val="auto"/>
          <w:sz w:val="21"/>
          <w:szCs w:val="21"/>
        </w:rPr>
      </w:pP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проблемы и тенденции развития инновационной инфраструктуры в регионах;</w:t>
      </w:r>
    </w:p>
    <w:p w:rsidR="000E051B" w:rsidRPr="00ED3B47" w:rsidRDefault="005C5AC1" w:rsidP="005C5A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проблемы и перспективы кадрового обеспечения научно-технологического развития те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р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риторий;</w:t>
      </w:r>
    </w:p>
    <w:p w:rsidR="000E051B" w:rsidRPr="00ED3B47" w:rsidRDefault="005C5AC1" w:rsidP="005C5A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5C5AC1">
        <w:rPr>
          <w:rFonts w:ascii="Georgia" w:eastAsia="Times New Roman" w:hAnsi="Georgia" w:cs="Arial"/>
          <w:color w:val="auto"/>
          <w:sz w:val="21"/>
          <w:szCs w:val="21"/>
        </w:rPr>
        <w:t>организация и обеспечение функционирования системы детского и молодежного иннов</w:t>
      </w:r>
      <w:r w:rsidRPr="005C5AC1">
        <w:rPr>
          <w:rFonts w:ascii="Georgia" w:eastAsia="Times New Roman" w:hAnsi="Georgia" w:cs="Arial"/>
          <w:color w:val="auto"/>
          <w:sz w:val="21"/>
          <w:szCs w:val="21"/>
        </w:rPr>
        <w:t>а</w:t>
      </w:r>
      <w:r w:rsidRPr="005C5AC1">
        <w:rPr>
          <w:rFonts w:ascii="Georgia" w:eastAsia="Times New Roman" w:hAnsi="Georgia" w:cs="Arial"/>
          <w:color w:val="auto"/>
          <w:sz w:val="21"/>
          <w:szCs w:val="21"/>
        </w:rPr>
        <w:t>ционного творчества;</w:t>
      </w:r>
    </w:p>
    <w:p w:rsidR="000E051B" w:rsidRPr="00ED3B47" w:rsidRDefault="005C5AC1" w:rsidP="005C5A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социальные инновации и социальное предпринимательство как механизм стимулиров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а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ния научно-технологического развития территорий;</w:t>
      </w:r>
    </w:p>
    <w:p w:rsidR="000E051B" w:rsidRPr="00ED3B47" w:rsidRDefault="005C5AC1" w:rsidP="005C5A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вопросы финансового и имущественного обеспечения научно-технологической деятел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ь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ности территорий;</w:t>
      </w:r>
    </w:p>
    <w:p w:rsidR="000E051B" w:rsidRPr="005C5AC1" w:rsidRDefault="005C5AC1" w:rsidP="005C5AC1">
      <w:pPr>
        <w:pStyle w:val="ac"/>
        <w:numPr>
          <w:ilvl w:val="0"/>
          <w:numId w:val="12"/>
        </w:numPr>
        <w:rPr>
          <w:rFonts w:ascii="Georgia" w:eastAsia="Times New Roman" w:hAnsi="Georgia" w:cs="Times New Roman"/>
          <w:color w:val="auto"/>
          <w:sz w:val="21"/>
          <w:szCs w:val="21"/>
        </w:rPr>
      </w:pP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развитие межрегиональных и международных информационно-коммуникационных св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я</w:t>
      </w:r>
      <w:r w:rsidRPr="005C5AC1">
        <w:rPr>
          <w:rFonts w:ascii="Georgia" w:eastAsia="Times New Roman" w:hAnsi="Georgia" w:cs="Times New Roman"/>
          <w:color w:val="auto"/>
          <w:sz w:val="21"/>
          <w:szCs w:val="21"/>
        </w:rPr>
        <w:t>зей в рамках развития научно-технологического пространства.</w:t>
      </w:r>
    </w:p>
    <w:p w:rsidR="000E051B" w:rsidRPr="00ED3B47" w:rsidRDefault="000E051B" w:rsidP="000A62F4">
      <w:pPr>
        <w:shd w:val="clear" w:color="auto" w:fill="FFFFFF"/>
        <w:autoSpaceDE w:val="0"/>
        <w:autoSpaceDN w:val="0"/>
        <w:adjustRightInd w:val="0"/>
        <w:spacing w:before="36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Сроки и условия предоставления заявок и материалов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120" w:line="288" w:lineRule="auto"/>
        <w:rPr>
          <w:rFonts w:ascii="Georgia" w:eastAsia="Times New Roman" w:hAnsi="Georgia" w:cs="Times New Roman"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color w:val="auto"/>
          <w:sz w:val="21"/>
          <w:szCs w:val="21"/>
        </w:rPr>
        <w:t xml:space="preserve">Для 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участия в конференции необходимо до 1</w:t>
      </w:r>
      <w:r w:rsidR="00F23A0B" w:rsidRPr="00F23A0B">
        <w:rPr>
          <w:rFonts w:ascii="Georgia" w:eastAsia="Times New Roman" w:hAnsi="Georgia" w:cs="Times New Roman"/>
          <w:color w:val="auto"/>
          <w:sz w:val="21"/>
          <w:szCs w:val="21"/>
        </w:rPr>
        <w:t>6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 июня</w:t>
      </w:r>
      <w:r w:rsidR="005C5AC1"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 2017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 г. (включительно) направить </w:t>
      </w:r>
      <w:r w:rsidR="00AC1BD4" w:rsidRPr="00F23A0B">
        <w:rPr>
          <w:rFonts w:ascii="Georgia" w:eastAsia="Times New Roman" w:hAnsi="Georgia" w:cs="Times New Roman"/>
          <w:color w:val="auto"/>
          <w:sz w:val="21"/>
          <w:szCs w:val="21"/>
        </w:rPr>
        <w:t>заявку (</w:t>
      </w:r>
      <w:hyperlink r:id="rId11" w:history="1">
        <w:r w:rsidR="00AC1BD4" w:rsidRPr="00F23A0B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бланк заявки</w:t>
        </w:r>
      </w:hyperlink>
      <w:r w:rsidR="00AC1BD4"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) и 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тезисы доклада (</w:t>
      </w:r>
      <w:hyperlink r:id="rId12" w:history="1">
        <w:r w:rsidRPr="00F23A0B">
          <w:rPr>
            <w:rFonts w:ascii="Georgia" w:eastAsia="Times New Roman" w:hAnsi="Georgia" w:cs="Times New Roman"/>
            <w:color w:val="0000FF"/>
            <w:sz w:val="21"/>
            <w:szCs w:val="21"/>
            <w:u w:val="single"/>
          </w:rPr>
          <w:t>требования к тезисам</w:t>
        </w:r>
      </w:hyperlink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). Объем тезисов доклада не должен превышать шести полных страниц.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120" w:line="288" w:lineRule="auto"/>
        <w:rPr>
          <w:rFonts w:ascii="Georgia" w:eastAsia="Times New Roman" w:hAnsi="Georgia" w:cs="Times New Roman"/>
          <w:color w:val="auto"/>
          <w:sz w:val="21"/>
          <w:szCs w:val="21"/>
        </w:rPr>
      </w:pP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 xml:space="preserve">Заявки на участие и тезисы докладов необходимо присылать по электронной почте: </w:t>
      </w:r>
      <w:hyperlink r:id="rId13" w:history="1"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conference</w:t>
        </w:r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</w:rPr>
          <w:t>@</w:t>
        </w:r>
        <w:proofErr w:type="spellStart"/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vscc</w:t>
        </w:r>
        <w:proofErr w:type="spellEnd"/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</w:rPr>
          <w:t>.</w:t>
        </w:r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ac</w:t>
        </w:r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</w:rPr>
          <w:t>.</w:t>
        </w:r>
        <w:proofErr w:type="spellStart"/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F23A0B">
        <w:rPr>
          <w:rFonts w:ascii="Georgia" w:eastAsia="Times New Roman" w:hAnsi="Georgia" w:cs="Arial"/>
          <w:color w:val="auto"/>
          <w:sz w:val="21"/>
          <w:szCs w:val="21"/>
        </w:rPr>
        <w:t>.</w:t>
      </w:r>
    </w:p>
    <w:p w:rsidR="000E051B" w:rsidRPr="00ED3B47" w:rsidRDefault="000E051B" w:rsidP="000A62F4">
      <w:pPr>
        <w:shd w:val="clear" w:color="auto" w:fill="FFFFFF"/>
        <w:autoSpaceDE w:val="0"/>
        <w:autoSpaceDN w:val="0"/>
        <w:adjustRightInd w:val="0"/>
        <w:spacing w:before="120"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ED3B47">
        <w:rPr>
          <w:rFonts w:ascii="Georgia" w:eastAsia="Times New Roman" w:hAnsi="Georgia" w:cs="Arial"/>
          <w:color w:val="auto"/>
          <w:sz w:val="21"/>
          <w:szCs w:val="21"/>
        </w:rPr>
        <w:t xml:space="preserve">По итогам конференции будет подготовлен сборник, размещаемый </w:t>
      </w:r>
      <w:r w:rsidR="005C5AC1">
        <w:rPr>
          <w:rFonts w:ascii="Georgia" w:eastAsia="Times New Roman" w:hAnsi="Georgia" w:cs="Arial"/>
          <w:color w:val="auto"/>
          <w:sz w:val="21"/>
          <w:szCs w:val="21"/>
        </w:rPr>
        <w:t xml:space="preserve">в </w:t>
      </w:r>
      <w:proofErr w:type="spellStart"/>
      <w:r w:rsidRPr="00ED3B47">
        <w:rPr>
          <w:rFonts w:ascii="Georgia" w:eastAsia="Times New Roman" w:hAnsi="Georgia" w:cs="Arial"/>
          <w:color w:val="auto"/>
          <w:sz w:val="21"/>
          <w:szCs w:val="21"/>
        </w:rPr>
        <w:t>наукометрической</w:t>
      </w:r>
      <w:proofErr w:type="spellEnd"/>
      <w:r w:rsidRPr="00ED3B47">
        <w:rPr>
          <w:rFonts w:ascii="Georgia" w:eastAsia="Times New Roman" w:hAnsi="Georgia" w:cs="Arial"/>
          <w:color w:val="auto"/>
          <w:sz w:val="21"/>
          <w:szCs w:val="21"/>
        </w:rPr>
        <w:t xml:space="preserve"> базе Российского индекса научного цитирования. Требования к материалам прилагаются к наст</w:t>
      </w:r>
      <w:r w:rsidRPr="00ED3B47">
        <w:rPr>
          <w:rFonts w:ascii="Georgia" w:eastAsia="Times New Roman" w:hAnsi="Georgia" w:cs="Arial"/>
          <w:color w:val="auto"/>
          <w:sz w:val="21"/>
          <w:szCs w:val="21"/>
        </w:rPr>
        <w:t>о</w:t>
      </w:r>
      <w:r w:rsidRPr="00ED3B47">
        <w:rPr>
          <w:rFonts w:ascii="Georgia" w:eastAsia="Times New Roman" w:hAnsi="Georgia" w:cs="Arial"/>
          <w:color w:val="auto"/>
          <w:sz w:val="21"/>
          <w:szCs w:val="21"/>
        </w:rPr>
        <w:t>ящему информационному письму</w:t>
      </w:r>
    </w:p>
    <w:p w:rsidR="000E051B" w:rsidRPr="00ED3B47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  <w:sz w:val="21"/>
          <w:szCs w:val="21"/>
        </w:rPr>
      </w:pP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lastRenderedPageBreak/>
        <w:t>Оргкомитет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конференции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оставляет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за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собой право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отбора докладов и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выступл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е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ний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на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основе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представленной</w:t>
      </w:r>
      <w:r w:rsidRPr="00ED3B47">
        <w:rPr>
          <w:rFonts w:ascii="Georgia" w:eastAsia="Times New Roman" w:hAnsi="Georgia" w:cs="Arial"/>
          <w:b/>
          <w:color w:val="auto"/>
          <w:sz w:val="21"/>
          <w:szCs w:val="21"/>
        </w:rPr>
        <w:t xml:space="preserve"> </w:t>
      </w:r>
      <w:r w:rsidRPr="00ED3B47">
        <w:rPr>
          <w:rFonts w:ascii="Georgia" w:eastAsia="Times New Roman" w:hAnsi="Georgia" w:cs="Times New Roman"/>
          <w:b/>
          <w:color w:val="auto"/>
          <w:sz w:val="21"/>
          <w:szCs w:val="21"/>
        </w:rPr>
        <w:t>тематики</w:t>
      </w:r>
    </w:p>
    <w:p w:rsidR="000E051B" w:rsidRPr="00F23A0B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F23A0B">
        <w:rPr>
          <w:rFonts w:ascii="Georgia" w:eastAsia="Times New Roman" w:hAnsi="Georgia" w:cs="Arial"/>
          <w:color w:val="auto"/>
          <w:sz w:val="21"/>
          <w:szCs w:val="21"/>
        </w:rPr>
        <w:t>По интересующим Вас вопросам, связанным с участием в конференции,</w:t>
      </w:r>
    </w:p>
    <w:p w:rsidR="000E051B" w:rsidRPr="00F23A0B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F23A0B">
        <w:rPr>
          <w:rFonts w:ascii="Georgia" w:eastAsia="Times New Roman" w:hAnsi="Georgia" w:cs="Arial"/>
          <w:color w:val="auto"/>
          <w:sz w:val="21"/>
          <w:szCs w:val="21"/>
        </w:rPr>
        <w:t>Вы можете обращаться по адресу:</w:t>
      </w:r>
    </w:p>
    <w:p w:rsidR="000E051B" w:rsidRPr="00F23A0B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smartTag w:uri="urn:schemas-microsoft-com:office:smarttags" w:element="metricconverter">
        <w:smartTagPr>
          <w:attr w:name="ProductID" w:val="160014, г"/>
        </w:smartTagPr>
        <w:r w:rsidRPr="00F23A0B">
          <w:rPr>
            <w:rFonts w:ascii="Georgia" w:eastAsia="Times New Roman" w:hAnsi="Georgia" w:cs="Arial"/>
            <w:color w:val="auto"/>
            <w:sz w:val="21"/>
            <w:szCs w:val="21"/>
          </w:rPr>
          <w:t xml:space="preserve">160014, </w:t>
        </w:r>
        <w:r w:rsidRPr="00F23A0B">
          <w:rPr>
            <w:rFonts w:ascii="Georgia" w:eastAsia="Times New Roman" w:hAnsi="Georgia" w:cs="Times New Roman"/>
            <w:color w:val="auto"/>
            <w:sz w:val="21"/>
            <w:szCs w:val="21"/>
          </w:rPr>
          <w:t>г</w:t>
        </w:r>
      </w:smartTag>
      <w:r w:rsidRPr="00F23A0B">
        <w:rPr>
          <w:rFonts w:ascii="Georgia" w:eastAsia="Times New Roman" w:hAnsi="Georgia" w:cs="Arial"/>
          <w:color w:val="auto"/>
          <w:sz w:val="21"/>
          <w:szCs w:val="21"/>
        </w:rPr>
        <w:t xml:space="preserve">. 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Вологда</w:t>
      </w:r>
      <w:r w:rsidRPr="00F23A0B">
        <w:rPr>
          <w:rFonts w:ascii="Georgia" w:eastAsia="Times New Roman" w:hAnsi="Georgia" w:cs="Arial"/>
          <w:color w:val="auto"/>
          <w:sz w:val="21"/>
          <w:szCs w:val="21"/>
        </w:rPr>
        <w:t xml:space="preserve">, 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ул</w:t>
      </w:r>
      <w:r w:rsidRPr="00F23A0B">
        <w:rPr>
          <w:rFonts w:ascii="Georgia" w:eastAsia="Times New Roman" w:hAnsi="Georgia" w:cs="Arial"/>
          <w:color w:val="auto"/>
          <w:sz w:val="21"/>
          <w:szCs w:val="21"/>
        </w:rPr>
        <w:t xml:space="preserve">. 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Горького</w:t>
      </w:r>
      <w:r w:rsidRPr="00F23A0B">
        <w:rPr>
          <w:rFonts w:ascii="Georgia" w:eastAsia="Times New Roman" w:hAnsi="Georgia" w:cs="Arial"/>
          <w:color w:val="auto"/>
          <w:sz w:val="21"/>
          <w:szCs w:val="21"/>
        </w:rPr>
        <w:t>, 56-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А</w:t>
      </w:r>
      <w:r w:rsidRPr="00F23A0B">
        <w:rPr>
          <w:rFonts w:ascii="Georgia" w:eastAsia="Times New Roman" w:hAnsi="Georgia" w:cs="Arial"/>
          <w:color w:val="auto"/>
          <w:sz w:val="21"/>
          <w:szCs w:val="21"/>
        </w:rPr>
        <w:t xml:space="preserve">, 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ИСЭРТ РАН</w:t>
      </w:r>
      <w:r w:rsidRPr="00F23A0B">
        <w:rPr>
          <w:rFonts w:ascii="Georgia" w:eastAsia="Times New Roman" w:hAnsi="Georgia" w:cs="Arial"/>
          <w:color w:val="auto"/>
          <w:sz w:val="21"/>
          <w:szCs w:val="21"/>
        </w:rPr>
        <w:t>.</w:t>
      </w:r>
    </w:p>
    <w:p w:rsidR="000E051B" w:rsidRPr="00F23A0B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Arial"/>
          <w:color w:val="auto"/>
          <w:sz w:val="21"/>
          <w:szCs w:val="21"/>
        </w:rPr>
      </w:pPr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Тел</w:t>
      </w:r>
      <w:r w:rsidR="005C5AC1" w:rsidRPr="00F23A0B">
        <w:rPr>
          <w:rFonts w:ascii="Georgia" w:eastAsia="Times New Roman" w:hAnsi="Georgia" w:cs="Arial"/>
          <w:color w:val="auto"/>
          <w:sz w:val="21"/>
          <w:szCs w:val="21"/>
        </w:rPr>
        <w:t xml:space="preserve">. </w:t>
      </w:r>
      <w:r w:rsidR="006E0A21" w:rsidRPr="00F23A0B">
        <w:rPr>
          <w:rFonts w:ascii="Georgia" w:eastAsia="Times New Roman" w:hAnsi="Georgia" w:cs="Arial"/>
          <w:color w:val="auto"/>
          <w:sz w:val="21"/>
          <w:szCs w:val="21"/>
        </w:rPr>
        <w:t>(8172) 59-78-17</w:t>
      </w:r>
      <w:r w:rsidRPr="00F23A0B">
        <w:rPr>
          <w:rFonts w:ascii="Georgia" w:eastAsia="Times New Roman" w:hAnsi="Georgia" w:cs="Arial"/>
          <w:color w:val="auto"/>
          <w:sz w:val="21"/>
          <w:szCs w:val="21"/>
        </w:rPr>
        <w:t>, 59-78-22</w:t>
      </w:r>
      <w:r w:rsidR="00F23A0B" w:rsidRPr="00F23A0B">
        <w:rPr>
          <w:rFonts w:ascii="Georgia" w:eastAsia="Times New Roman" w:hAnsi="Georgia" w:cs="Arial"/>
          <w:color w:val="auto"/>
          <w:sz w:val="21"/>
          <w:szCs w:val="21"/>
        </w:rPr>
        <w:t>, 59-78-27.</w:t>
      </w:r>
    </w:p>
    <w:p w:rsidR="000E051B" w:rsidRPr="006F0EEE" w:rsidRDefault="000E051B" w:rsidP="000A62F4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hAnsi="Georgia" w:cs="Times New Roman"/>
          <w:b/>
          <w:sz w:val="28"/>
          <w:szCs w:val="28"/>
          <w:lang w:val="en-US"/>
        </w:rPr>
      </w:pPr>
      <w:proofErr w:type="gramStart"/>
      <w:r w:rsidRPr="00F23A0B">
        <w:rPr>
          <w:rFonts w:ascii="Georgia" w:eastAsia="Times New Roman" w:hAnsi="Georgia" w:cs="Times New Roman"/>
          <w:color w:val="auto"/>
          <w:sz w:val="21"/>
          <w:szCs w:val="21"/>
        </w:rPr>
        <w:t>е</w:t>
      </w:r>
      <w:proofErr w:type="gramEnd"/>
      <w:r w:rsidRPr="006F0EEE">
        <w:rPr>
          <w:rFonts w:ascii="Georgia" w:eastAsia="Times New Roman" w:hAnsi="Georgia" w:cs="Arial"/>
          <w:color w:val="auto"/>
          <w:sz w:val="21"/>
          <w:szCs w:val="21"/>
          <w:lang w:val="en-US"/>
        </w:rPr>
        <w:t>-</w:t>
      </w:r>
      <w:r w:rsidRPr="00F23A0B">
        <w:rPr>
          <w:rFonts w:ascii="Georgia" w:eastAsia="Times New Roman" w:hAnsi="Georgia" w:cs="Times New Roman"/>
          <w:color w:val="auto"/>
          <w:sz w:val="21"/>
          <w:szCs w:val="21"/>
          <w:lang w:val="en-US"/>
        </w:rPr>
        <w:t>mail</w:t>
      </w:r>
      <w:r w:rsidRPr="006F0EEE">
        <w:rPr>
          <w:rFonts w:ascii="Georgia" w:eastAsia="Times New Roman" w:hAnsi="Georgia" w:cs="Arial"/>
          <w:color w:val="auto"/>
          <w:sz w:val="21"/>
          <w:szCs w:val="21"/>
          <w:lang w:val="en-US"/>
        </w:rPr>
        <w:t xml:space="preserve">: </w:t>
      </w:r>
      <w:hyperlink r:id="rId14" w:history="1"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conference</w:t>
        </w:r>
        <w:r w:rsidRPr="006F0EEE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@</w:t>
        </w:r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vscc</w:t>
        </w:r>
        <w:r w:rsidRPr="006F0EEE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.</w:t>
        </w:r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ac</w:t>
        </w:r>
        <w:r w:rsidRPr="006F0EEE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.</w:t>
        </w:r>
        <w:r w:rsidRPr="00F23A0B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en-US"/>
          </w:rPr>
          <w:t>ru</w:t>
        </w:r>
      </w:hyperlink>
    </w:p>
    <w:p w:rsidR="00220D0D" w:rsidRPr="00006B0D" w:rsidRDefault="00E50C6C" w:rsidP="00220D0D">
      <w:pPr>
        <w:spacing w:line="288" w:lineRule="auto"/>
        <w:jc w:val="right"/>
        <w:rPr>
          <w:rFonts w:ascii="Times New Roman" w:eastAsia="Calibri" w:hAnsi="Times New Roman"/>
          <w:b/>
          <w:lang w:eastAsia="en-US"/>
        </w:rPr>
      </w:pPr>
      <w:r w:rsidRPr="006F0EEE">
        <w:rPr>
          <w:rFonts w:asciiTheme="minorHAnsi" w:hAnsiTheme="minorHAnsi" w:cs="Times New Roman"/>
          <w:b/>
          <w:sz w:val="28"/>
          <w:szCs w:val="28"/>
        </w:rPr>
        <w:br w:type="page"/>
      </w:r>
      <w:r w:rsidR="00220D0D" w:rsidRPr="00006B0D">
        <w:rPr>
          <w:rFonts w:ascii="Times New Roman" w:eastAsia="Calibri" w:hAnsi="Times New Roman"/>
          <w:b/>
          <w:lang w:eastAsia="en-US"/>
        </w:rPr>
        <w:lastRenderedPageBreak/>
        <w:t>Приложение 1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ЗАЯВКА</w:t>
      </w:r>
    </w:p>
    <w:p w:rsidR="00220D0D" w:rsidRPr="00220D0D" w:rsidRDefault="00220D0D" w:rsidP="00220D0D">
      <w:pPr>
        <w:jc w:val="center"/>
        <w:rPr>
          <w:rFonts w:ascii="Times New Roman" w:hAnsi="Times New Roman"/>
        </w:rPr>
      </w:pPr>
      <w:r w:rsidRPr="00006B0D">
        <w:rPr>
          <w:rFonts w:ascii="Times New Roman" w:eastAsia="Calibri" w:hAnsi="Times New Roman"/>
          <w:lang w:eastAsia="en-US"/>
        </w:rPr>
        <w:t xml:space="preserve">на участие в </w:t>
      </w:r>
      <w:r w:rsidR="005C5AC1" w:rsidRPr="005C5AC1">
        <w:rPr>
          <w:rFonts w:ascii="Times New Roman" w:hAnsi="Times New Roman"/>
        </w:rPr>
        <w:t>Российск</w:t>
      </w:r>
      <w:r w:rsidR="005C5AC1">
        <w:rPr>
          <w:rFonts w:ascii="Times New Roman" w:hAnsi="Times New Roman"/>
        </w:rPr>
        <w:t>ой</w:t>
      </w:r>
      <w:r w:rsidR="005C5AC1" w:rsidRPr="005C5AC1">
        <w:rPr>
          <w:rFonts w:ascii="Times New Roman" w:hAnsi="Times New Roman"/>
        </w:rPr>
        <w:t xml:space="preserve"> научн</w:t>
      </w:r>
      <w:r w:rsidR="005C5AC1">
        <w:rPr>
          <w:rFonts w:ascii="Times New Roman" w:hAnsi="Times New Roman"/>
        </w:rPr>
        <w:t>ой интернет-конференции</w:t>
      </w:r>
    </w:p>
    <w:p w:rsidR="00220D0D" w:rsidRDefault="00220D0D" w:rsidP="005C5AC1">
      <w:pPr>
        <w:jc w:val="center"/>
        <w:rPr>
          <w:rFonts w:ascii="Times New Roman" w:hAnsi="Times New Roman"/>
        </w:rPr>
      </w:pPr>
      <w:r w:rsidRPr="00220D0D">
        <w:rPr>
          <w:rFonts w:ascii="Times New Roman" w:hAnsi="Times New Roman"/>
          <w:b/>
        </w:rPr>
        <w:t>«</w:t>
      </w:r>
      <w:r w:rsidR="005C5AC1" w:rsidRPr="005C5AC1">
        <w:rPr>
          <w:rFonts w:ascii="Times New Roman" w:hAnsi="Times New Roman"/>
          <w:b/>
        </w:rPr>
        <w:t>Проблем</w:t>
      </w:r>
      <w:r w:rsidR="005C5AC1">
        <w:rPr>
          <w:rFonts w:ascii="Times New Roman" w:hAnsi="Times New Roman"/>
          <w:b/>
        </w:rPr>
        <w:t>ы и перспективы развития науч</w:t>
      </w:r>
      <w:r w:rsidR="005C5AC1" w:rsidRPr="005C5AC1">
        <w:rPr>
          <w:rFonts w:ascii="Times New Roman" w:hAnsi="Times New Roman"/>
          <w:b/>
        </w:rPr>
        <w:t>но-технологического пространства</w:t>
      </w:r>
      <w:r w:rsidRPr="00220D0D">
        <w:rPr>
          <w:rFonts w:ascii="Times New Roman" w:hAnsi="Times New Roman"/>
          <w:b/>
        </w:rPr>
        <w:t>»</w:t>
      </w:r>
    </w:p>
    <w:p w:rsidR="00220D0D" w:rsidRPr="00006B0D" w:rsidRDefault="00220D0D" w:rsidP="00220D0D">
      <w:pPr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(г. Вологда, ИСЭРТ РАН, </w:t>
      </w:r>
      <w:r w:rsidR="005C5AC1" w:rsidRPr="005C5AC1">
        <w:rPr>
          <w:rFonts w:ascii="Times New Roman" w:hAnsi="Times New Roman"/>
        </w:rPr>
        <w:t>26-30 июня 2017 г</w:t>
      </w:r>
      <w:r w:rsidRPr="00006B0D">
        <w:rPr>
          <w:rFonts w:ascii="Times New Roman" w:hAnsi="Times New Roman"/>
        </w:rPr>
        <w:t>.)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hAnsi="Times New Roman"/>
        </w:rPr>
      </w:pPr>
    </w:p>
    <w:p w:rsidR="00220D0D" w:rsidRPr="00006B0D" w:rsidRDefault="00220D0D" w:rsidP="00220D0D">
      <w:pPr>
        <w:spacing w:line="288" w:lineRule="auto"/>
        <w:rPr>
          <w:rFonts w:ascii="Times New Roman" w:hAnsi="Times New Roman"/>
          <w:b/>
        </w:rPr>
      </w:pPr>
      <w:r w:rsidRPr="00006B0D">
        <w:rPr>
          <w:rFonts w:ascii="Times New Roman" w:eastAsia="Calibri" w:hAnsi="Times New Roman"/>
          <w:b/>
          <w:lang w:eastAsia="en-US"/>
        </w:rPr>
        <w:t xml:space="preserve">Внимание! Заявка на участие в </w:t>
      </w:r>
      <w:r w:rsidRPr="00006B0D">
        <w:rPr>
          <w:rFonts w:ascii="Times New Roman" w:hAnsi="Times New Roman"/>
          <w:b/>
        </w:rPr>
        <w:t>интернет-</w:t>
      </w:r>
      <w:r w:rsidRPr="00006B0D">
        <w:rPr>
          <w:rFonts w:ascii="Times New Roman" w:eastAsia="Calibri" w:hAnsi="Times New Roman"/>
          <w:b/>
          <w:lang w:eastAsia="en-US"/>
        </w:rPr>
        <w:t>конференции заполняется в соответствии с требованиями электронного архива РИНЦ.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4398"/>
      </w:tblGrid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гранта либо программы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06B0D">
              <w:rPr>
                <w:rFonts w:ascii="Times New Roman" w:eastAsia="Calibri" w:hAnsi="Times New Roman"/>
                <w:lang w:eastAsia="en-US"/>
              </w:rPr>
              <w:t xml:space="preserve"> при поддер</w:t>
            </w:r>
            <w:r w:rsidRPr="00006B0D">
              <w:rPr>
                <w:rFonts w:ascii="Times New Roman" w:eastAsia="Calibri" w:hAnsi="Times New Roman"/>
                <w:lang w:eastAsia="en-US"/>
              </w:rPr>
              <w:t>ж</w:t>
            </w:r>
            <w:r w:rsidRPr="00006B0D">
              <w:rPr>
                <w:rFonts w:ascii="Times New Roman" w:eastAsia="Calibri" w:hAnsi="Times New Roman"/>
                <w:lang w:eastAsia="en-US"/>
              </w:rPr>
              <w:t>ке которой написана авторская статья</w:t>
            </w:r>
            <w:r w:rsidR="006F0EEE">
              <w:rPr>
                <w:rFonts w:ascii="Times New Roman" w:eastAsia="Calibri" w:hAnsi="Times New Roman"/>
                <w:lang w:eastAsia="en-US"/>
              </w:rPr>
              <w:t xml:space="preserve"> (при наличии)</w:t>
            </w:r>
            <w:bookmarkStart w:id="0" w:name="_GoBack"/>
            <w:bookmarkEnd w:id="0"/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секции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Наименование организации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 xml:space="preserve">Должность 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Ученая степень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Адрес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Эл. почта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50C6C" w:rsidRDefault="00E50C6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D20BC0" w:rsidRDefault="00D20BC0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Pr="00006B0D" w:rsidRDefault="0065208C" w:rsidP="0065208C">
      <w:pPr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Приложение 2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Структура статьи</w:t>
      </w:r>
    </w:p>
    <w:p w:rsidR="0065208C" w:rsidRPr="00006B0D" w:rsidRDefault="0065208C" w:rsidP="0065208C">
      <w:pPr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Индекс УДК/ББК</w:t>
      </w:r>
    </w:p>
    <w:p w:rsidR="0065208C" w:rsidRPr="00006B0D" w:rsidRDefault="0065208C" w:rsidP="0065208C">
      <w:pPr>
        <w:jc w:val="right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Фамилия И.О.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НАЗВАНИЕ СТАТЬИ</w:t>
      </w:r>
    </w:p>
    <w:p w:rsidR="0065208C" w:rsidRPr="00006B0D" w:rsidRDefault="0065208C" w:rsidP="0065208C">
      <w:pPr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прописные буквы, выравнивание по центру, п</w:t>
      </w:r>
      <w:r w:rsidRPr="00006B0D">
        <w:rPr>
          <w:rFonts w:ascii="Times New Roman" w:hAnsi="Times New Roman"/>
        </w:rPr>
        <w:t>о</w:t>
      </w:r>
      <w:r w:rsidRPr="00006B0D">
        <w:rPr>
          <w:rFonts w:ascii="Times New Roman" w:hAnsi="Times New Roman"/>
        </w:rPr>
        <w:t>лужирн</w:t>
      </w:r>
      <w:r w:rsidR="00D20BC0">
        <w:rPr>
          <w:rFonts w:ascii="Times New Roman" w:hAnsi="Times New Roman"/>
        </w:rPr>
        <w:t>ый шрифт, одинарный интервал).</w:t>
      </w:r>
    </w:p>
    <w:p w:rsidR="0065208C" w:rsidRPr="00006B0D" w:rsidRDefault="0065208C" w:rsidP="0065208C">
      <w:pPr>
        <w:jc w:val="both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русском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</w:t>
      </w:r>
      <w:r w:rsidRPr="00006B0D">
        <w:rPr>
          <w:rFonts w:ascii="Times New Roman" w:hAnsi="Times New Roman"/>
          <w:i/>
        </w:rPr>
        <w:t>ч</w:t>
      </w:r>
      <w:r w:rsidRPr="00006B0D">
        <w:rPr>
          <w:rFonts w:ascii="Times New Roman" w:hAnsi="Times New Roman"/>
          <w:i/>
        </w:rPr>
        <w:t>ные буквы, выравнивание по ширине, одинарный интервал, отступ 1.25,применение ку</w:t>
      </w:r>
      <w:r w:rsidRPr="00006B0D">
        <w:rPr>
          <w:rFonts w:ascii="Times New Roman" w:hAnsi="Times New Roman"/>
          <w:i/>
        </w:rPr>
        <w:t>р</w:t>
      </w:r>
      <w:r w:rsidRPr="00006B0D">
        <w:rPr>
          <w:rFonts w:ascii="Times New Roman" w:hAnsi="Times New Roman"/>
          <w:i/>
        </w:rPr>
        <w:t>сивного начертания) – 250-300 печатных знаков с пробелами.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Ключевые слова на русском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1.25,применение курсивного начертания) – 5-7 слов.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Основной текст 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</w:t>
      </w:r>
      <w:r w:rsidRPr="00006B0D">
        <w:rPr>
          <w:rFonts w:ascii="Times New Roman" w:hAnsi="Times New Roman"/>
        </w:rPr>
        <w:t>и</w:t>
      </w:r>
      <w:r w:rsidRPr="00006B0D">
        <w:rPr>
          <w:rFonts w:ascii="Times New Roman" w:hAnsi="Times New Roman"/>
        </w:rPr>
        <w:t>вание по ширине, одинарный интерв</w:t>
      </w:r>
      <w:r w:rsidR="00D20BC0">
        <w:rPr>
          <w:rFonts w:ascii="Times New Roman" w:hAnsi="Times New Roman"/>
        </w:rPr>
        <w:t>ал, отступ 1.25, обычный шрифт)</w:t>
      </w:r>
    </w:p>
    <w:p w:rsidR="0065208C" w:rsidRPr="00006B0D" w:rsidRDefault="0065208C" w:rsidP="0065208C">
      <w:pPr>
        <w:rPr>
          <w:rFonts w:ascii="Times New Roman" w:hAnsi="Times New Roman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right"/>
        <w:rPr>
          <w:rFonts w:ascii="Times New Roman" w:hAnsi="Times New Roman"/>
          <w:i/>
        </w:rPr>
      </w:pPr>
      <w:r w:rsidRPr="00006B0D">
        <w:rPr>
          <w:rFonts w:ascii="Times New Roman" w:hAnsi="Times New Roman"/>
          <w:i/>
        </w:rPr>
        <w:t>Таблица 1</w:t>
      </w:r>
    </w:p>
    <w:p w:rsidR="0065208C" w:rsidRPr="00006B0D" w:rsidRDefault="00D20BC0" w:rsidP="0065208C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таблицы</w:t>
      </w:r>
    </w:p>
    <w:p w:rsidR="0065208C" w:rsidRPr="00006B0D" w:rsidRDefault="0065208C" w:rsidP="00D20BC0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центру, одинарный интервал, обычный шрифт, ссылка на источник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</w:tr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45385" cy="1223010"/>
            <wp:effectExtent l="19050" t="0" r="1206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Рисунок 1. Название рисунка </w:t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строчные буквы, выравнивание по ширине, одинарный интервал, отступ 1.25, обычный шрифт, без автоматической нумерации) 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Информация об авторе (-ах)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>Фамилия Имя Отчество (страна, город) – ученая степень, должность, название орг</w:t>
      </w:r>
      <w:r w:rsidRPr="00006B0D">
        <w:rPr>
          <w:rFonts w:ascii="Times New Roman" w:eastAsia="Calibri" w:hAnsi="Times New Roman"/>
          <w:lang w:eastAsia="en-US"/>
        </w:rPr>
        <w:t>а</w:t>
      </w:r>
      <w:r w:rsidRPr="00006B0D">
        <w:rPr>
          <w:rFonts w:ascii="Times New Roman" w:eastAsia="Calibri" w:hAnsi="Times New Roman"/>
          <w:lang w:eastAsia="en-US"/>
        </w:rPr>
        <w:t xml:space="preserve">низации (полный адрес организации, </w:t>
      </w:r>
      <w:r w:rsidRPr="00006B0D">
        <w:rPr>
          <w:rFonts w:ascii="Times New Roman" w:eastAsia="Calibri" w:hAnsi="Times New Roman"/>
          <w:lang w:val="en-US" w:eastAsia="en-US"/>
        </w:rPr>
        <w:t>e</w:t>
      </w:r>
      <w:r w:rsidRPr="00006B0D">
        <w:rPr>
          <w:rFonts w:ascii="Times New Roman" w:eastAsia="Calibri" w:hAnsi="Times New Roman"/>
          <w:lang w:eastAsia="en-US"/>
        </w:rPr>
        <w:t>-</w:t>
      </w:r>
      <w:r w:rsidRPr="00006B0D">
        <w:rPr>
          <w:rFonts w:ascii="Times New Roman" w:eastAsia="Calibri" w:hAnsi="Times New Roman"/>
          <w:lang w:val="en-US" w:eastAsia="en-US"/>
        </w:rPr>
        <w:t>mail</w:t>
      </w:r>
      <w:r w:rsidRPr="00006B0D">
        <w:rPr>
          <w:rFonts w:ascii="Times New Roman" w:eastAsia="Calibri" w:hAnsi="Times New Roman"/>
          <w:lang w:eastAsia="en-US"/>
        </w:rPr>
        <w:t>).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 xml:space="preserve">, размер шрифта 12, строчные буквы, выравнивание по ширине, одинарный интервал, отступ 1.25, обычный шрифт) </w:t>
      </w:r>
    </w:p>
    <w:p w:rsidR="0065208C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D20BC0">
      <w:pPr>
        <w:spacing w:line="288" w:lineRule="auto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lastRenderedPageBreak/>
        <w:t xml:space="preserve">Фамилия И.О (на английском языке) 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НАЗВАНИЕ СТАТЬИ НА АНГЛИЙСКОМ ЯЗЫКЕ</w:t>
      </w:r>
    </w:p>
    <w:p w:rsidR="0065208C" w:rsidRPr="00006B0D" w:rsidRDefault="0065208C" w:rsidP="0065208C">
      <w:pPr>
        <w:spacing w:line="288" w:lineRule="auto"/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прописные буквы, выравнивание по центру, п</w:t>
      </w:r>
      <w:r w:rsidRPr="00006B0D">
        <w:rPr>
          <w:rFonts w:ascii="Times New Roman" w:hAnsi="Times New Roman"/>
        </w:rPr>
        <w:t>о</w:t>
      </w:r>
      <w:r w:rsidRPr="00006B0D">
        <w:rPr>
          <w:rFonts w:ascii="Times New Roman" w:hAnsi="Times New Roman"/>
        </w:rPr>
        <w:t xml:space="preserve">лужирный шрифт, одинарный интервал).  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</w:t>
      </w:r>
      <w:r w:rsidRPr="00006B0D">
        <w:rPr>
          <w:rFonts w:ascii="Times New Roman" w:hAnsi="Times New Roman"/>
          <w:b/>
        </w:rPr>
        <w:tab/>
        <w:t xml:space="preserve">английском  языке 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>Ключевые слова на английском языке</w:t>
      </w:r>
      <w:r w:rsidRPr="00006B0D">
        <w:rPr>
          <w:rFonts w:ascii="Times New Roman" w:hAnsi="Times New Roman"/>
          <w:i/>
        </w:rPr>
        <w:t>(</w:t>
      </w:r>
      <w:proofErr w:type="spellStart"/>
      <w:r w:rsidRPr="00006B0D">
        <w:rPr>
          <w:rFonts w:ascii="Times New Roman" w:hAnsi="Times New Roman"/>
          <w:i/>
        </w:rPr>
        <w:t>Times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New</w:t>
      </w:r>
      <w:proofErr w:type="spellEnd"/>
      <w:r w:rsidRPr="00006B0D">
        <w:rPr>
          <w:rFonts w:ascii="Times New Roman" w:hAnsi="Times New Roman"/>
          <w:i/>
        </w:rPr>
        <w:t xml:space="preserve"> </w:t>
      </w:r>
      <w:proofErr w:type="spellStart"/>
      <w:r w:rsidRPr="00006B0D">
        <w:rPr>
          <w:rFonts w:ascii="Times New Roman" w:hAnsi="Times New Roman"/>
          <w:i/>
        </w:rPr>
        <w:t>Roman</w:t>
      </w:r>
      <w:proofErr w:type="spellEnd"/>
      <w:r w:rsidRPr="00006B0D">
        <w:rPr>
          <w:rFonts w:ascii="Times New Roman" w:hAnsi="Times New Roman"/>
          <w:i/>
        </w:rPr>
        <w:t>, размер шрифта 12, строчные буквы, выравнивание по ширине, одинарный интервал, отступ 1.25, применение курсивного начертания) – 5-7 слов.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ind w:firstLine="360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Информация об авторе (-ах) на английском языке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английском языке</w:t>
      </w:r>
    </w:p>
    <w:p w:rsidR="0065208C" w:rsidRPr="00D20BC0" w:rsidRDefault="0065208C" w:rsidP="00D20BC0">
      <w:pPr>
        <w:spacing w:line="288" w:lineRule="auto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hAnsi="Times New Roman"/>
        </w:rPr>
        <w:t>(</w:t>
      </w:r>
      <w:proofErr w:type="spellStart"/>
      <w:r w:rsidRPr="00006B0D">
        <w:rPr>
          <w:rFonts w:ascii="Times New Roman" w:hAnsi="Times New Roman"/>
        </w:rPr>
        <w:t>Times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New</w:t>
      </w:r>
      <w:proofErr w:type="spellEnd"/>
      <w:r w:rsidRPr="00006B0D">
        <w:rPr>
          <w:rFonts w:ascii="Times New Roman" w:hAnsi="Times New Roman"/>
        </w:rPr>
        <w:t xml:space="preserve"> </w:t>
      </w:r>
      <w:proofErr w:type="spellStart"/>
      <w:r w:rsidRPr="00006B0D">
        <w:rPr>
          <w:rFonts w:ascii="Times New Roman" w:hAnsi="Times New Roman"/>
        </w:rPr>
        <w:t>Roman</w:t>
      </w:r>
      <w:proofErr w:type="spellEnd"/>
      <w:r w:rsidRPr="00006B0D">
        <w:rPr>
          <w:rFonts w:ascii="Times New Roman" w:hAnsi="Times New Roman"/>
        </w:rPr>
        <w:t>, размер шрифта 12, строчные буквы, выравнивание по ширине, од</w:t>
      </w:r>
      <w:r w:rsidRPr="00006B0D">
        <w:rPr>
          <w:rFonts w:ascii="Times New Roman" w:hAnsi="Times New Roman"/>
        </w:rPr>
        <w:t>и</w:t>
      </w:r>
      <w:r w:rsidRPr="00006B0D">
        <w:rPr>
          <w:rFonts w:ascii="Times New Roman" w:hAnsi="Times New Roman"/>
        </w:rPr>
        <w:t>нарный интервал, отступ 1,25, обычный шрифт, без автоматической нумерации)</w:t>
      </w:r>
    </w:p>
    <w:sectPr w:rsidR="0065208C" w:rsidRPr="00D20BC0" w:rsidSect="00E50C6C">
      <w:footerReference w:type="even" r:id="rId20"/>
      <w:footerReference w:type="default" r:id="rId21"/>
      <w:type w:val="continuous"/>
      <w:pgSz w:w="11909" w:h="16834"/>
      <w:pgMar w:top="1134" w:right="1247" w:bottom="851" w:left="1247" w:header="0" w:footer="414" w:gutter="0"/>
      <w:pgBorders w:offsetFrom="page">
        <w:top w:val="twistedLines2" w:sz="16" w:space="24" w:color="DEBDFF"/>
        <w:left w:val="twistedLines2" w:sz="16" w:space="24" w:color="DEBDFF"/>
        <w:bottom w:val="twistedLines2" w:sz="16" w:space="24" w:color="DEBDFF"/>
        <w:right w:val="twistedLines2" w:sz="16" w:space="24" w:color="DEBDFF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8C" w:rsidRDefault="0065208C" w:rsidP="00AD3332">
      <w:r>
        <w:separator/>
      </w:r>
    </w:p>
  </w:endnote>
  <w:endnote w:type="continuationSeparator" w:id="0">
    <w:p w:rsidR="0065208C" w:rsidRDefault="0065208C" w:rsidP="00A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01009"/>
    </w:sdtPr>
    <w:sdtEndPr/>
    <w:sdtContent>
      <w:p w:rsidR="0065208C" w:rsidRDefault="00DB591B" w:rsidP="00C3113D">
        <w:pPr>
          <w:pStyle w:val="a7"/>
          <w:jc w:val="center"/>
        </w:pPr>
        <w:r>
          <w:fldChar w:fldCharType="begin"/>
        </w:r>
        <w:r w:rsidR="0065208C">
          <w:instrText>PAGE   \* MERGEFORMAT</w:instrText>
        </w:r>
        <w:r>
          <w:fldChar w:fldCharType="separate"/>
        </w:r>
        <w:r w:rsidR="0065208C">
          <w:rPr>
            <w:noProof/>
          </w:rPr>
          <w:t>2</w:t>
        </w:r>
        <w:r>
          <w:fldChar w:fldCharType="end"/>
        </w:r>
      </w:p>
    </w:sdtContent>
  </w:sdt>
  <w:p w:rsidR="0065208C" w:rsidRDefault="006520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8396"/>
    </w:sdtPr>
    <w:sdtEndPr/>
    <w:sdtContent>
      <w:p w:rsidR="0065208C" w:rsidRDefault="00DB591B">
        <w:pPr>
          <w:pStyle w:val="a7"/>
          <w:jc w:val="center"/>
        </w:pPr>
        <w:r>
          <w:fldChar w:fldCharType="begin"/>
        </w:r>
        <w:r w:rsidR="0065208C">
          <w:instrText>PAGE   \* MERGEFORMAT</w:instrText>
        </w:r>
        <w:r>
          <w:fldChar w:fldCharType="separate"/>
        </w:r>
        <w:r w:rsidR="006F0EEE">
          <w:rPr>
            <w:noProof/>
          </w:rPr>
          <w:t>5</w:t>
        </w:r>
        <w:r>
          <w:fldChar w:fldCharType="end"/>
        </w:r>
      </w:p>
    </w:sdtContent>
  </w:sdt>
  <w:p w:rsidR="0065208C" w:rsidRDefault="006520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8C" w:rsidRDefault="0065208C" w:rsidP="00AD3332">
      <w:r>
        <w:separator/>
      </w:r>
    </w:p>
  </w:footnote>
  <w:footnote w:type="continuationSeparator" w:id="0">
    <w:p w:rsidR="0065208C" w:rsidRDefault="0065208C" w:rsidP="00AD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B2F"/>
    <w:multiLevelType w:val="hybridMultilevel"/>
    <w:tmpl w:val="43DA524C"/>
    <w:lvl w:ilvl="0" w:tplc="912CB43E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891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20"/>
    <w:multiLevelType w:val="hybridMultilevel"/>
    <w:tmpl w:val="155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20347"/>
    <w:multiLevelType w:val="hybridMultilevel"/>
    <w:tmpl w:val="B66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4CC"/>
    <w:multiLevelType w:val="hybridMultilevel"/>
    <w:tmpl w:val="F64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4BE"/>
    <w:multiLevelType w:val="hybridMultilevel"/>
    <w:tmpl w:val="E9644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100"/>
    <w:multiLevelType w:val="hybridMultilevel"/>
    <w:tmpl w:val="FE8E542C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57057"/>
    <w:multiLevelType w:val="hybridMultilevel"/>
    <w:tmpl w:val="29E461C6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552B6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B02"/>
    <w:multiLevelType w:val="hybridMultilevel"/>
    <w:tmpl w:val="2DF68438"/>
    <w:lvl w:ilvl="0" w:tplc="C93222EC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A54FE"/>
    <w:multiLevelType w:val="hybridMultilevel"/>
    <w:tmpl w:val="B084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5EAD"/>
    <w:multiLevelType w:val="hybridMultilevel"/>
    <w:tmpl w:val="BD34F094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399B"/>
    <w:rsid w:val="00033AE1"/>
    <w:rsid w:val="00040B9A"/>
    <w:rsid w:val="00065A54"/>
    <w:rsid w:val="000A62F4"/>
    <w:rsid w:val="000B7D7D"/>
    <w:rsid w:val="000E051B"/>
    <w:rsid w:val="000E199A"/>
    <w:rsid w:val="000F307C"/>
    <w:rsid w:val="00151B20"/>
    <w:rsid w:val="0015273C"/>
    <w:rsid w:val="00170225"/>
    <w:rsid w:val="001F720F"/>
    <w:rsid w:val="0021399B"/>
    <w:rsid w:val="00220D0D"/>
    <w:rsid w:val="002537FD"/>
    <w:rsid w:val="002755A5"/>
    <w:rsid w:val="002B04DB"/>
    <w:rsid w:val="00324195"/>
    <w:rsid w:val="003278C6"/>
    <w:rsid w:val="00360969"/>
    <w:rsid w:val="0036351A"/>
    <w:rsid w:val="00364C9B"/>
    <w:rsid w:val="00385F7D"/>
    <w:rsid w:val="003943E7"/>
    <w:rsid w:val="003C1351"/>
    <w:rsid w:val="00425BCF"/>
    <w:rsid w:val="004734D3"/>
    <w:rsid w:val="004A2616"/>
    <w:rsid w:val="004A6F32"/>
    <w:rsid w:val="004F52E3"/>
    <w:rsid w:val="00512B1A"/>
    <w:rsid w:val="005C047E"/>
    <w:rsid w:val="005C320C"/>
    <w:rsid w:val="005C5AC1"/>
    <w:rsid w:val="005C5D27"/>
    <w:rsid w:val="005D2BE0"/>
    <w:rsid w:val="005E47D9"/>
    <w:rsid w:val="0061417A"/>
    <w:rsid w:val="00627C12"/>
    <w:rsid w:val="00641481"/>
    <w:rsid w:val="0065208C"/>
    <w:rsid w:val="006562D2"/>
    <w:rsid w:val="006B42DB"/>
    <w:rsid w:val="006C4378"/>
    <w:rsid w:val="006E0A21"/>
    <w:rsid w:val="006E0EF9"/>
    <w:rsid w:val="006F0EEE"/>
    <w:rsid w:val="006F7D82"/>
    <w:rsid w:val="00741730"/>
    <w:rsid w:val="00764824"/>
    <w:rsid w:val="007F7A71"/>
    <w:rsid w:val="008D3596"/>
    <w:rsid w:val="00915FD5"/>
    <w:rsid w:val="009216D7"/>
    <w:rsid w:val="00922BA1"/>
    <w:rsid w:val="009636BA"/>
    <w:rsid w:val="009806AF"/>
    <w:rsid w:val="00A37CAA"/>
    <w:rsid w:val="00A4533E"/>
    <w:rsid w:val="00A455E5"/>
    <w:rsid w:val="00A53E90"/>
    <w:rsid w:val="00AC1BD4"/>
    <w:rsid w:val="00AD3332"/>
    <w:rsid w:val="00AD6575"/>
    <w:rsid w:val="00AE3E87"/>
    <w:rsid w:val="00AF7792"/>
    <w:rsid w:val="00B43CA8"/>
    <w:rsid w:val="00B6336B"/>
    <w:rsid w:val="00B63528"/>
    <w:rsid w:val="00BA3496"/>
    <w:rsid w:val="00BB304E"/>
    <w:rsid w:val="00BB4170"/>
    <w:rsid w:val="00BB4F69"/>
    <w:rsid w:val="00BD5B6F"/>
    <w:rsid w:val="00BF0EA1"/>
    <w:rsid w:val="00C3113D"/>
    <w:rsid w:val="00C43C03"/>
    <w:rsid w:val="00C43FEB"/>
    <w:rsid w:val="00C505CB"/>
    <w:rsid w:val="00C53D4B"/>
    <w:rsid w:val="00C67DE8"/>
    <w:rsid w:val="00CE2A5B"/>
    <w:rsid w:val="00D20BC0"/>
    <w:rsid w:val="00DB591B"/>
    <w:rsid w:val="00DC1BB3"/>
    <w:rsid w:val="00DF44A2"/>
    <w:rsid w:val="00E00BE9"/>
    <w:rsid w:val="00E109BC"/>
    <w:rsid w:val="00E25D22"/>
    <w:rsid w:val="00E50C6C"/>
    <w:rsid w:val="00E55B9D"/>
    <w:rsid w:val="00E940B1"/>
    <w:rsid w:val="00EA3F7E"/>
    <w:rsid w:val="00ED3B47"/>
    <w:rsid w:val="00ED7A0D"/>
    <w:rsid w:val="00EE65B3"/>
    <w:rsid w:val="00F030C2"/>
    <w:rsid w:val="00F23A0B"/>
    <w:rsid w:val="00F363A9"/>
    <w:rsid w:val="00F41539"/>
    <w:rsid w:val="00F61F67"/>
    <w:rsid w:val="00FB08BF"/>
    <w:rsid w:val="00FB11FE"/>
    <w:rsid w:val="00FE3907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erence@vscc.ac.ru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uploads/site/docs/&#1090;&#1088;&#1077;&#1073;&#1086;&#1074;&#1072;&#1085;&#1080;&#1103;%20&#1082;%20&#1090;&#1077;&#1079;&#1080;&#1089;&#1072;&#1084;.doc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ploads/site/docs/&#1073;&#1083;&#1072;&#1085;&#1082;%20&#1079;&#1072;&#1103;&#1074;&#1082;&#1080;.doc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yperlink" Target="http://ntp-conf.isert-ran.ru/" TargetMode="Externa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conference@vscc.ac.ru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29DA7-1380-41A4-B174-7D70C4275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04FF7938-5AD2-49FB-B30E-8FF4E641B2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  <a:endParaRPr lang="ru-RU" smtClean="0"/>
        </a:p>
      </dgm:t>
    </dgm:pt>
    <dgm:pt modelId="{B7CF26C0-0BBC-4AC2-9805-4FDADA34E96F}" type="parTrans" cxnId="{F045528C-73CF-49DD-90A1-D5A1A3659D12}">
      <dgm:prSet/>
      <dgm:spPr/>
      <dgm:t>
        <a:bodyPr/>
        <a:lstStyle/>
        <a:p>
          <a:endParaRPr lang="ru-RU"/>
        </a:p>
      </dgm:t>
    </dgm:pt>
    <dgm:pt modelId="{AC60055B-5195-4EE5-9221-9DB3774AC6CF}" type="sibTrans" cxnId="{F045528C-73CF-49DD-90A1-D5A1A3659D12}">
      <dgm:prSet/>
      <dgm:spPr/>
      <dgm:t>
        <a:bodyPr/>
        <a:lstStyle/>
        <a:p>
          <a:endParaRPr lang="ru-RU"/>
        </a:p>
      </dgm:t>
    </dgm:pt>
    <dgm:pt modelId="{8B15B0D7-3C8B-4AD9-A091-D32B7CD0079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2C83E001-F519-49C2-93F8-BE159D011AE8}" type="parTrans" cxnId="{5B05F1F9-8EAC-414C-8FED-63ADA536AEF3}">
      <dgm:prSet/>
      <dgm:spPr/>
      <dgm:t>
        <a:bodyPr/>
        <a:lstStyle/>
        <a:p>
          <a:endParaRPr lang="ru-RU"/>
        </a:p>
      </dgm:t>
    </dgm:pt>
    <dgm:pt modelId="{38240312-971B-443F-88D1-C27DD3D48D03}" type="sibTrans" cxnId="{5B05F1F9-8EAC-414C-8FED-63ADA536AEF3}">
      <dgm:prSet/>
      <dgm:spPr/>
      <dgm:t>
        <a:bodyPr/>
        <a:lstStyle/>
        <a:p>
          <a:endParaRPr lang="ru-RU"/>
        </a:p>
      </dgm:t>
    </dgm:pt>
    <dgm:pt modelId="{5FE9CFAA-0115-4279-93DC-2EC0A142573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5B8EC73C-1C0E-4DBD-983E-5D637334873D}" type="parTrans" cxnId="{6A5757DA-99D7-4560-9F59-4EBBF98C8FE2}">
      <dgm:prSet/>
      <dgm:spPr/>
      <dgm:t>
        <a:bodyPr/>
        <a:lstStyle/>
        <a:p>
          <a:endParaRPr lang="ru-RU"/>
        </a:p>
      </dgm:t>
    </dgm:pt>
    <dgm:pt modelId="{35EC5E52-F1C1-4CC5-AD75-994761D3CC1D}" type="sibTrans" cxnId="{6A5757DA-99D7-4560-9F59-4EBBF98C8FE2}">
      <dgm:prSet/>
      <dgm:spPr/>
      <dgm:t>
        <a:bodyPr/>
        <a:lstStyle/>
        <a:p>
          <a:endParaRPr lang="ru-RU"/>
        </a:p>
      </dgm:t>
    </dgm:pt>
    <dgm:pt modelId="{2F4314E4-01C6-49C8-A7CA-05EBF6C6E7D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1F23A6A7-A4C6-4CA5-A94C-3986EF7383ED}" type="parTrans" cxnId="{78B41CF4-2D4B-4436-86F5-8E965F0C208B}">
      <dgm:prSet/>
      <dgm:spPr/>
      <dgm:t>
        <a:bodyPr/>
        <a:lstStyle/>
        <a:p>
          <a:endParaRPr lang="ru-RU"/>
        </a:p>
      </dgm:t>
    </dgm:pt>
    <dgm:pt modelId="{0A211F0A-B4B9-4A8D-9CB4-7563A3CF174C}" type="sibTrans" cxnId="{78B41CF4-2D4B-4436-86F5-8E965F0C208B}">
      <dgm:prSet/>
      <dgm:spPr/>
      <dgm:t>
        <a:bodyPr/>
        <a:lstStyle/>
        <a:p>
          <a:endParaRPr lang="ru-RU"/>
        </a:p>
      </dgm:t>
    </dgm:pt>
    <dgm:pt modelId="{68A5BE34-AC7C-4229-A06A-153D0DDE9DFE}" type="pres">
      <dgm:prSet presAssocID="{BDC29DA7-1380-41A4-B174-7D70C4275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BA8771-7D33-4463-BBB6-3871BC446530}" type="pres">
      <dgm:prSet presAssocID="{04FF7938-5AD2-49FB-B30E-8FF4E641B291}" presName="hierRoot1" presStyleCnt="0">
        <dgm:presLayoutVars>
          <dgm:hierBranch/>
        </dgm:presLayoutVars>
      </dgm:prSet>
      <dgm:spPr/>
    </dgm:pt>
    <dgm:pt modelId="{1A553D26-03FC-4533-9D85-C81B71AA697C}" type="pres">
      <dgm:prSet presAssocID="{04FF7938-5AD2-49FB-B30E-8FF4E641B291}" presName="rootComposite1" presStyleCnt="0"/>
      <dgm:spPr/>
    </dgm:pt>
    <dgm:pt modelId="{BA876037-975F-4DFD-AA28-A1578AD236D1}" type="pres">
      <dgm:prSet presAssocID="{04FF7938-5AD2-49FB-B30E-8FF4E641B29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5B9BC4-2D77-44B0-9DEB-F4C013370054}" type="pres">
      <dgm:prSet presAssocID="{04FF7938-5AD2-49FB-B30E-8FF4E641B29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6653DE-924A-4C77-B5E4-142673F30D0E}" type="pres">
      <dgm:prSet presAssocID="{04FF7938-5AD2-49FB-B30E-8FF4E641B291}" presName="hierChild2" presStyleCnt="0"/>
      <dgm:spPr/>
    </dgm:pt>
    <dgm:pt modelId="{5CE539B9-2520-424B-ADA9-27D053DA36CB}" type="pres">
      <dgm:prSet presAssocID="{2C83E001-F519-49C2-93F8-BE159D011AE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E0BFFAC-1B67-492A-9BAA-7F9CFDC51FA8}" type="pres">
      <dgm:prSet presAssocID="{8B15B0D7-3C8B-4AD9-A091-D32B7CD00793}" presName="hierRoot2" presStyleCnt="0">
        <dgm:presLayoutVars>
          <dgm:hierBranch/>
        </dgm:presLayoutVars>
      </dgm:prSet>
      <dgm:spPr/>
    </dgm:pt>
    <dgm:pt modelId="{FFBFD855-C85B-4B40-B40F-306DC7A51DFA}" type="pres">
      <dgm:prSet presAssocID="{8B15B0D7-3C8B-4AD9-A091-D32B7CD00793}" presName="rootComposite" presStyleCnt="0"/>
      <dgm:spPr/>
    </dgm:pt>
    <dgm:pt modelId="{9A6677AE-8E42-41E4-9606-76EEA0E6491B}" type="pres">
      <dgm:prSet presAssocID="{8B15B0D7-3C8B-4AD9-A091-D32B7CD007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D33B5-B059-4512-AFA2-AED345B4C099}" type="pres">
      <dgm:prSet presAssocID="{8B15B0D7-3C8B-4AD9-A091-D32B7CD007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E0B070C7-80ED-46D1-858D-97C8C7EBB4CA}" type="pres">
      <dgm:prSet presAssocID="{8B15B0D7-3C8B-4AD9-A091-D32B7CD00793}" presName="hierChild4" presStyleCnt="0"/>
      <dgm:spPr/>
    </dgm:pt>
    <dgm:pt modelId="{EF6F162D-7103-4163-8C02-51F152AD4417}" type="pres">
      <dgm:prSet presAssocID="{8B15B0D7-3C8B-4AD9-A091-D32B7CD00793}" presName="hierChild5" presStyleCnt="0"/>
      <dgm:spPr/>
    </dgm:pt>
    <dgm:pt modelId="{54D29E36-B1C9-4792-9591-40C3FD6E6111}" type="pres">
      <dgm:prSet presAssocID="{5B8EC73C-1C0E-4DBD-983E-5D637334873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592FB2D-8622-4819-B881-61022BA43ACD}" type="pres">
      <dgm:prSet presAssocID="{5FE9CFAA-0115-4279-93DC-2EC0A142573A}" presName="hierRoot2" presStyleCnt="0">
        <dgm:presLayoutVars>
          <dgm:hierBranch/>
        </dgm:presLayoutVars>
      </dgm:prSet>
      <dgm:spPr/>
    </dgm:pt>
    <dgm:pt modelId="{B56C92DD-DB3F-4D85-AD4F-D778EBD60E00}" type="pres">
      <dgm:prSet presAssocID="{5FE9CFAA-0115-4279-93DC-2EC0A142573A}" presName="rootComposite" presStyleCnt="0"/>
      <dgm:spPr/>
    </dgm:pt>
    <dgm:pt modelId="{9EF60575-9014-4C39-AB2B-C90C656B0EE8}" type="pres">
      <dgm:prSet presAssocID="{5FE9CFAA-0115-4279-93DC-2EC0A142573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C70B1-7EA1-4DBB-B0FF-1415EF2B6499}" type="pres">
      <dgm:prSet presAssocID="{5FE9CFAA-0115-4279-93DC-2EC0A142573A}" presName="rootConnector" presStyleLbl="node2" presStyleIdx="1" presStyleCnt="3"/>
      <dgm:spPr/>
      <dgm:t>
        <a:bodyPr/>
        <a:lstStyle/>
        <a:p>
          <a:endParaRPr lang="ru-RU"/>
        </a:p>
      </dgm:t>
    </dgm:pt>
    <dgm:pt modelId="{E9C9F5A5-BE4E-4742-A9F5-269690296DB7}" type="pres">
      <dgm:prSet presAssocID="{5FE9CFAA-0115-4279-93DC-2EC0A142573A}" presName="hierChild4" presStyleCnt="0"/>
      <dgm:spPr/>
    </dgm:pt>
    <dgm:pt modelId="{2AA254CF-1215-4B92-BE32-2B5E239982B8}" type="pres">
      <dgm:prSet presAssocID="{5FE9CFAA-0115-4279-93DC-2EC0A142573A}" presName="hierChild5" presStyleCnt="0"/>
      <dgm:spPr/>
    </dgm:pt>
    <dgm:pt modelId="{6C5733BC-1AEB-4463-A2A5-5FDC34AEDBC0}" type="pres">
      <dgm:prSet presAssocID="{1F23A6A7-A4C6-4CA5-A94C-3986EF7383E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1C08540-3AF2-4E3A-8349-9E3456851461}" type="pres">
      <dgm:prSet presAssocID="{2F4314E4-01C6-49C8-A7CA-05EBF6C6E7D7}" presName="hierRoot2" presStyleCnt="0">
        <dgm:presLayoutVars>
          <dgm:hierBranch/>
        </dgm:presLayoutVars>
      </dgm:prSet>
      <dgm:spPr/>
    </dgm:pt>
    <dgm:pt modelId="{0E409715-A171-4E8C-AB0B-A3E029DAE067}" type="pres">
      <dgm:prSet presAssocID="{2F4314E4-01C6-49C8-A7CA-05EBF6C6E7D7}" presName="rootComposite" presStyleCnt="0"/>
      <dgm:spPr/>
    </dgm:pt>
    <dgm:pt modelId="{5BDA3FA8-4010-4594-B8C4-7C8C2FB2C346}" type="pres">
      <dgm:prSet presAssocID="{2F4314E4-01C6-49C8-A7CA-05EBF6C6E7D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7E7C7-F2B1-4865-891F-A649FA426DBB}" type="pres">
      <dgm:prSet presAssocID="{2F4314E4-01C6-49C8-A7CA-05EBF6C6E7D7}" presName="rootConnector" presStyleLbl="node2" presStyleIdx="2" presStyleCnt="3"/>
      <dgm:spPr/>
      <dgm:t>
        <a:bodyPr/>
        <a:lstStyle/>
        <a:p>
          <a:endParaRPr lang="ru-RU"/>
        </a:p>
      </dgm:t>
    </dgm:pt>
    <dgm:pt modelId="{ED3351B2-6DCD-4498-9E46-FB460971D25C}" type="pres">
      <dgm:prSet presAssocID="{2F4314E4-01C6-49C8-A7CA-05EBF6C6E7D7}" presName="hierChild4" presStyleCnt="0"/>
      <dgm:spPr/>
    </dgm:pt>
    <dgm:pt modelId="{D323D2C0-4F4B-493F-9AD6-29BCAD447AE8}" type="pres">
      <dgm:prSet presAssocID="{2F4314E4-01C6-49C8-A7CA-05EBF6C6E7D7}" presName="hierChild5" presStyleCnt="0"/>
      <dgm:spPr/>
    </dgm:pt>
    <dgm:pt modelId="{9C15712C-821A-4504-BEE5-8EFE4F156B5C}" type="pres">
      <dgm:prSet presAssocID="{04FF7938-5AD2-49FB-B30E-8FF4E641B291}" presName="hierChild3" presStyleCnt="0"/>
      <dgm:spPr/>
    </dgm:pt>
  </dgm:ptLst>
  <dgm:cxnLst>
    <dgm:cxn modelId="{5B05F1F9-8EAC-414C-8FED-63ADA536AEF3}" srcId="{04FF7938-5AD2-49FB-B30E-8FF4E641B291}" destId="{8B15B0D7-3C8B-4AD9-A091-D32B7CD00793}" srcOrd="0" destOrd="0" parTransId="{2C83E001-F519-49C2-93F8-BE159D011AE8}" sibTransId="{38240312-971B-443F-88D1-C27DD3D48D03}"/>
    <dgm:cxn modelId="{6A5757DA-99D7-4560-9F59-4EBBF98C8FE2}" srcId="{04FF7938-5AD2-49FB-B30E-8FF4E641B291}" destId="{5FE9CFAA-0115-4279-93DC-2EC0A142573A}" srcOrd="1" destOrd="0" parTransId="{5B8EC73C-1C0E-4DBD-983E-5D637334873D}" sibTransId="{35EC5E52-F1C1-4CC5-AD75-994761D3CC1D}"/>
    <dgm:cxn modelId="{78B41CF4-2D4B-4436-86F5-8E965F0C208B}" srcId="{04FF7938-5AD2-49FB-B30E-8FF4E641B291}" destId="{2F4314E4-01C6-49C8-A7CA-05EBF6C6E7D7}" srcOrd="2" destOrd="0" parTransId="{1F23A6A7-A4C6-4CA5-A94C-3986EF7383ED}" sibTransId="{0A211F0A-B4B9-4A8D-9CB4-7563A3CF174C}"/>
    <dgm:cxn modelId="{EFB2D869-D41C-439B-9622-60117733A599}" type="presOf" srcId="{8B15B0D7-3C8B-4AD9-A091-D32B7CD00793}" destId="{9A6677AE-8E42-41E4-9606-76EEA0E6491B}" srcOrd="0" destOrd="0" presId="urn:microsoft.com/office/officeart/2005/8/layout/orgChart1"/>
    <dgm:cxn modelId="{E8E67A8A-1118-401F-8168-31F1487F7957}" type="presOf" srcId="{5FE9CFAA-0115-4279-93DC-2EC0A142573A}" destId="{9EF60575-9014-4C39-AB2B-C90C656B0EE8}" srcOrd="0" destOrd="0" presId="urn:microsoft.com/office/officeart/2005/8/layout/orgChart1"/>
    <dgm:cxn modelId="{7F5D426A-897A-4332-AE91-6485408DE758}" type="presOf" srcId="{1F23A6A7-A4C6-4CA5-A94C-3986EF7383ED}" destId="{6C5733BC-1AEB-4463-A2A5-5FDC34AEDBC0}" srcOrd="0" destOrd="0" presId="urn:microsoft.com/office/officeart/2005/8/layout/orgChart1"/>
    <dgm:cxn modelId="{FE11BAA3-5105-4A1A-92F2-264A2D02E3EF}" type="presOf" srcId="{2C83E001-F519-49C2-93F8-BE159D011AE8}" destId="{5CE539B9-2520-424B-ADA9-27D053DA36CB}" srcOrd="0" destOrd="0" presId="urn:microsoft.com/office/officeart/2005/8/layout/orgChart1"/>
    <dgm:cxn modelId="{21F5D119-DB20-4D4D-A5AB-11400D40DE22}" type="presOf" srcId="{5FE9CFAA-0115-4279-93DC-2EC0A142573A}" destId="{397C70B1-7EA1-4DBB-B0FF-1415EF2B6499}" srcOrd="1" destOrd="0" presId="urn:microsoft.com/office/officeart/2005/8/layout/orgChart1"/>
    <dgm:cxn modelId="{1C4847F1-2C20-42CE-BC35-6DB8F870CBED}" type="presOf" srcId="{5B8EC73C-1C0E-4DBD-983E-5D637334873D}" destId="{54D29E36-B1C9-4792-9591-40C3FD6E6111}" srcOrd="0" destOrd="0" presId="urn:microsoft.com/office/officeart/2005/8/layout/orgChart1"/>
    <dgm:cxn modelId="{0C9D7CCF-80DE-4A56-A9C2-5B8E067BD88A}" type="presOf" srcId="{BDC29DA7-1380-41A4-B174-7D70C42758CE}" destId="{68A5BE34-AC7C-4229-A06A-153D0DDE9DFE}" srcOrd="0" destOrd="0" presId="urn:microsoft.com/office/officeart/2005/8/layout/orgChart1"/>
    <dgm:cxn modelId="{CDCFC7C5-5A23-452C-8CA9-F62FBF1F12C4}" type="presOf" srcId="{04FF7938-5AD2-49FB-B30E-8FF4E641B291}" destId="{BA876037-975F-4DFD-AA28-A1578AD236D1}" srcOrd="0" destOrd="0" presId="urn:microsoft.com/office/officeart/2005/8/layout/orgChart1"/>
    <dgm:cxn modelId="{F045528C-73CF-49DD-90A1-D5A1A3659D12}" srcId="{BDC29DA7-1380-41A4-B174-7D70C42758CE}" destId="{04FF7938-5AD2-49FB-B30E-8FF4E641B291}" srcOrd="0" destOrd="0" parTransId="{B7CF26C0-0BBC-4AC2-9805-4FDADA34E96F}" sibTransId="{AC60055B-5195-4EE5-9221-9DB3774AC6CF}"/>
    <dgm:cxn modelId="{A0143F8B-B14F-4332-9F72-5B0C0F58CC56}" type="presOf" srcId="{2F4314E4-01C6-49C8-A7CA-05EBF6C6E7D7}" destId="{BD37E7C7-F2B1-4865-891F-A649FA426DBB}" srcOrd="1" destOrd="0" presId="urn:microsoft.com/office/officeart/2005/8/layout/orgChart1"/>
    <dgm:cxn modelId="{A9CDA35C-1777-4745-BE9C-0437BE9AF7DA}" type="presOf" srcId="{04FF7938-5AD2-49FB-B30E-8FF4E641B291}" destId="{845B9BC4-2D77-44B0-9DEB-F4C013370054}" srcOrd="1" destOrd="0" presId="urn:microsoft.com/office/officeart/2005/8/layout/orgChart1"/>
    <dgm:cxn modelId="{C7CB1B9F-01E4-4637-9739-9CCA65FD7CA9}" type="presOf" srcId="{2F4314E4-01C6-49C8-A7CA-05EBF6C6E7D7}" destId="{5BDA3FA8-4010-4594-B8C4-7C8C2FB2C346}" srcOrd="0" destOrd="0" presId="urn:microsoft.com/office/officeart/2005/8/layout/orgChart1"/>
    <dgm:cxn modelId="{53FE4F63-A896-46A5-905A-1C69AEFCFA8D}" type="presOf" srcId="{8B15B0D7-3C8B-4AD9-A091-D32B7CD00793}" destId="{FE8D33B5-B059-4512-AFA2-AED345B4C099}" srcOrd="1" destOrd="0" presId="urn:microsoft.com/office/officeart/2005/8/layout/orgChart1"/>
    <dgm:cxn modelId="{75EA9102-D2A9-4F4E-9435-0FF5160DFB75}" type="presParOf" srcId="{68A5BE34-AC7C-4229-A06A-153D0DDE9DFE}" destId="{95BA8771-7D33-4463-BBB6-3871BC446530}" srcOrd="0" destOrd="0" presId="urn:microsoft.com/office/officeart/2005/8/layout/orgChart1"/>
    <dgm:cxn modelId="{360E9017-A118-4A6A-B970-1E17EDD5B561}" type="presParOf" srcId="{95BA8771-7D33-4463-BBB6-3871BC446530}" destId="{1A553D26-03FC-4533-9D85-C81B71AA697C}" srcOrd="0" destOrd="0" presId="urn:microsoft.com/office/officeart/2005/8/layout/orgChart1"/>
    <dgm:cxn modelId="{DC303B39-4CF3-4BD4-A445-9BCF29C7112D}" type="presParOf" srcId="{1A553D26-03FC-4533-9D85-C81B71AA697C}" destId="{BA876037-975F-4DFD-AA28-A1578AD236D1}" srcOrd="0" destOrd="0" presId="urn:microsoft.com/office/officeart/2005/8/layout/orgChart1"/>
    <dgm:cxn modelId="{91F6CC1D-5C60-427B-B137-C1C339EF339E}" type="presParOf" srcId="{1A553D26-03FC-4533-9D85-C81B71AA697C}" destId="{845B9BC4-2D77-44B0-9DEB-F4C013370054}" srcOrd="1" destOrd="0" presId="urn:microsoft.com/office/officeart/2005/8/layout/orgChart1"/>
    <dgm:cxn modelId="{91F7B8AF-DFBE-47E3-B9A4-FA3CAA790676}" type="presParOf" srcId="{95BA8771-7D33-4463-BBB6-3871BC446530}" destId="{D46653DE-924A-4C77-B5E4-142673F30D0E}" srcOrd="1" destOrd="0" presId="urn:microsoft.com/office/officeart/2005/8/layout/orgChart1"/>
    <dgm:cxn modelId="{6D104AF9-EDAB-43D3-8CE0-4D7F91A6AE0C}" type="presParOf" srcId="{D46653DE-924A-4C77-B5E4-142673F30D0E}" destId="{5CE539B9-2520-424B-ADA9-27D053DA36CB}" srcOrd="0" destOrd="0" presId="urn:microsoft.com/office/officeart/2005/8/layout/orgChart1"/>
    <dgm:cxn modelId="{E04C1F90-4E22-4506-93E5-8D7DB6CAAD8C}" type="presParOf" srcId="{D46653DE-924A-4C77-B5E4-142673F30D0E}" destId="{8E0BFFAC-1B67-492A-9BAA-7F9CFDC51FA8}" srcOrd="1" destOrd="0" presId="urn:microsoft.com/office/officeart/2005/8/layout/orgChart1"/>
    <dgm:cxn modelId="{7C4288D7-D642-4A77-9066-A6F42E338E97}" type="presParOf" srcId="{8E0BFFAC-1B67-492A-9BAA-7F9CFDC51FA8}" destId="{FFBFD855-C85B-4B40-B40F-306DC7A51DFA}" srcOrd="0" destOrd="0" presId="urn:microsoft.com/office/officeart/2005/8/layout/orgChart1"/>
    <dgm:cxn modelId="{9BB07595-53B0-4D00-AD45-C9BE9D876D3A}" type="presParOf" srcId="{FFBFD855-C85B-4B40-B40F-306DC7A51DFA}" destId="{9A6677AE-8E42-41E4-9606-76EEA0E6491B}" srcOrd="0" destOrd="0" presId="urn:microsoft.com/office/officeart/2005/8/layout/orgChart1"/>
    <dgm:cxn modelId="{8AD49C1D-AB72-4F6B-A035-5096B3F8CD5A}" type="presParOf" srcId="{FFBFD855-C85B-4B40-B40F-306DC7A51DFA}" destId="{FE8D33B5-B059-4512-AFA2-AED345B4C099}" srcOrd="1" destOrd="0" presId="urn:microsoft.com/office/officeart/2005/8/layout/orgChart1"/>
    <dgm:cxn modelId="{BB349F22-68B2-45A6-9AD6-00F5151D15B8}" type="presParOf" srcId="{8E0BFFAC-1B67-492A-9BAA-7F9CFDC51FA8}" destId="{E0B070C7-80ED-46D1-858D-97C8C7EBB4CA}" srcOrd="1" destOrd="0" presId="urn:microsoft.com/office/officeart/2005/8/layout/orgChart1"/>
    <dgm:cxn modelId="{ABC011C8-38B0-4E01-815C-962F46519E87}" type="presParOf" srcId="{8E0BFFAC-1B67-492A-9BAA-7F9CFDC51FA8}" destId="{EF6F162D-7103-4163-8C02-51F152AD4417}" srcOrd="2" destOrd="0" presId="urn:microsoft.com/office/officeart/2005/8/layout/orgChart1"/>
    <dgm:cxn modelId="{E982EBE9-CBBE-4396-AA1F-8A358EAD1D89}" type="presParOf" srcId="{D46653DE-924A-4C77-B5E4-142673F30D0E}" destId="{54D29E36-B1C9-4792-9591-40C3FD6E6111}" srcOrd="2" destOrd="0" presId="urn:microsoft.com/office/officeart/2005/8/layout/orgChart1"/>
    <dgm:cxn modelId="{CA7E00E0-6B34-40ED-9966-E55E5958AD37}" type="presParOf" srcId="{D46653DE-924A-4C77-B5E4-142673F30D0E}" destId="{6592FB2D-8622-4819-B881-61022BA43ACD}" srcOrd="3" destOrd="0" presId="urn:microsoft.com/office/officeart/2005/8/layout/orgChart1"/>
    <dgm:cxn modelId="{19613604-0E62-4202-BE6A-CD07F2653AD1}" type="presParOf" srcId="{6592FB2D-8622-4819-B881-61022BA43ACD}" destId="{B56C92DD-DB3F-4D85-AD4F-D778EBD60E00}" srcOrd="0" destOrd="0" presId="urn:microsoft.com/office/officeart/2005/8/layout/orgChart1"/>
    <dgm:cxn modelId="{9CB30D64-5570-48D2-B6D5-03A7096F2B29}" type="presParOf" srcId="{B56C92DD-DB3F-4D85-AD4F-D778EBD60E00}" destId="{9EF60575-9014-4C39-AB2B-C90C656B0EE8}" srcOrd="0" destOrd="0" presId="urn:microsoft.com/office/officeart/2005/8/layout/orgChart1"/>
    <dgm:cxn modelId="{2F0944C2-08BB-4AA6-B663-D684CC2AA71C}" type="presParOf" srcId="{B56C92DD-DB3F-4D85-AD4F-D778EBD60E00}" destId="{397C70B1-7EA1-4DBB-B0FF-1415EF2B6499}" srcOrd="1" destOrd="0" presId="urn:microsoft.com/office/officeart/2005/8/layout/orgChart1"/>
    <dgm:cxn modelId="{332CE632-E2F8-43C4-A24F-3224AAA5FB88}" type="presParOf" srcId="{6592FB2D-8622-4819-B881-61022BA43ACD}" destId="{E9C9F5A5-BE4E-4742-A9F5-269690296DB7}" srcOrd="1" destOrd="0" presId="urn:microsoft.com/office/officeart/2005/8/layout/orgChart1"/>
    <dgm:cxn modelId="{0A996C2E-101E-4415-B92A-BC88820F66C5}" type="presParOf" srcId="{6592FB2D-8622-4819-B881-61022BA43ACD}" destId="{2AA254CF-1215-4B92-BE32-2B5E239982B8}" srcOrd="2" destOrd="0" presId="urn:microsoft.com/office/officeart/2005/8/layout/orgChart1"/>
    <dgm:cxn modelId="{BE66E12C-C117-492F-9FC7-B0B75A976EF5}" type="presParOf" srcId="{D46653DE-924A-4C77-B5E4-142673F30D0E}" destId="{6C5733BC-1AEB-4463-A2A5-5FDC34AEDBC0}" srcOrd="4" destOrd="0" presId="urn:microsoft.com/office/officeart/2005/8/layout/orgChart1"/>
    <dgm:cxn modelId="{3931C4C8-AB54-4BDE-AF71-2B764342994B}" type="presParOf" srcId="{D46653DE-924A-4C77-B5E4-142673F30D0E}" destId="{01C08540-3AF2-4E3A-8349-9E3456851461}" srcOrd="5" destOrd="0" presId="urn:microsoft.com/office/officeart/2005/8/layout/orgChart1"/>
    <dgm:cxn modelId="{9551B8E9-848A-48FE-9063-46F95EA077B9}" type="presParOf" srcId="{01C08540-3AF2-4E3A-8349-9E3456851461}" destId="{0E409715-A171-4E8C-AB0B-A3E029DAE067}" srcOrd="0" destOrd="0" presId="urn:microsoft.com/office/officeart/2005/8/layout/orgChart1"/>
    <dgm:cxn modelId="{9FD7A5EE-1DFA-4508-8F0B-962AFA9CA89A}" type="presParOf" srcId="{0E409715-A171-4E8C-AB0B-A3E029DAE067}" destId="{5BDA3FA8-4010-4594-B8C4-7C8C2FB2C346}" srcOrd="0" destOrd="0" presId="urn:microsoft.com/office/officeart/2005/8/layout/orgChart1"/>
    <dgm:cxn modelId="{1913473B-8C80-4ED2-8A2F-38D1672639BE}" type="presParOf" srcId="{0E409715-A171-4E8C-AB0B-A3E029DAE067}" destId="{BD37E7C7-F2B1-4865-891F-A649FA426DBB}" srcOrd="1" destOrd="0" presId="urn:microsoft.com/office/officeart/2005/8/layout/orgChart1"/>
    <dgm:cxn modelId="{75B579D5-A206-4DDF-9623-0A7A1D5596E8}" type="presParOf" srcId="{01C08540-3AF2-4E3A-8349-9E3456851461}" destId="{ED3351B2-6DCD-4498-9E46-FB460971D25C}" srcOrd="1" destOrd="0" presId="urn:microsoft.com/office/officeart/2005/8/layout/orgChart1"/>
    <dgm:cxn modelId="{7D1F5339-502C-4AC1-BF44-3CAA490377BA}" type="presParOf" srcId="{01C08540-3AF2-4E3A-8349-9E3456851461}" destId="{D323D2C0-4F4B-493F-9AD6-29BCAD447AE8}" srcOrd="2" destOrd="0" presId="urn:microsoft.com/office/officeart/2005/8/layout/orgChart1"/>
    <dgm:cxn modelId="{EE7BD8C4-730A-472B-B6C9-53F68D9E743A}" type="presParOf" srcId="{95BA8771-7D33-4463-BBB6-3871BC446530}" destId="{9C15712C-821A-4504-BEE5-8EFE4F156B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733BC-1AEB-4463-A2A5-5FDC34AEDBC0}">
      <dsp:nvSpPr>
        <dsp:cNvPr id="0" name=""/>
        <dsp:cNvSpPr/>
      </dsp:nvSpPr>
      <dsp:spPr>
        <a:xfrm>
          <a:off x="1222692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67"/>
              </a:lnTo>
              <a:lnTo>
                <a:pt x="865063" y="75067"/>
              </a:lnTo>
              <a:lnTo>
                <a:pt x="865063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9E36-B1C9-4792-9591-40C3FD6E6111}">
      <dsp:nvSpPr>
        <dsp:cNvPr id="0" name=""/>
        <dsp:cNvSpPr/>
      </dsp:nvSpPr>
      <dsp:spPr>
        <a:xfrm>
          <a:off x="1176972" y="536437"/>
          <a:ext cx="91440" cy="150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539B9-2520-424B-ADA9-27D053DA36CB}">
      <dsp:nvSpPr>
        <dsp:cNvPr id="0" name=""/>
        <dsp:cNvSpPr/>
      </dsp:nvSpPr>
      <dsp:spPr>
        <a:xfrm>
          <a:off x="357628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865063" y="0"/>
              </a:moveTo>
              <a:lnTo>
                <a:pt x="865063" y="75067"/>
              </a:lnTo>
              <a:lnTo>
                <a:pt x="0" y="75067"/>
              </a:lnTo>
              <a:lnTo>
                <a:pt x="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76037-975F-4DFD-AA28-A1578AD236D1}">
      <dsp:nvSpPr>
        <dsp:cNvPr id="0" name=""/>
        <dsp:cNvSpPr/>
      </dsp:nvSpPr>
      <dsp:spPr>
        <a:xfrm>
          <a:off x="865228" y="178973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  <a:endParaRPr lang="ru-RU" sz="1000" kern="1200" smtClean="0"/>
        </a:p>
      </dsp:txBody>
      <dsp:txXfrm>
        <a:off x="865228" y="178973"/>
        <a:ext cx="714928" cy="357464"/>
      </dsp:txXfrm>
    </dsp:sp>
    <dsp:sp modelId="{9A6677AE-8E42-41E4-9606-76EEA0E6491B}">
      <dsp:nvSpPr>
        <dsp:cNvPr id="0" name=""/>
        <dsp:cNvSpPr/>
      </dsp:nvSpPr>
      <dsp:spPr>
        <a:xfrm>
          <a:off x="164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64" y="686572"/>
        <a:ext cx="714928" cy="357464"/>
      </dsp:txXfrm>
    </dsp:sp>
    <dsp:sp modelId="{9EF60575-9014-4C39-AB2B-C90C656B0EE8}">
      <dsp:nvSpPr>
        <dsp:cNvPr id="0" name=""/>
        <dsp:cNvSpPr/>
      </dsp:nvSpPr>
      <dsp:spPr>
        <a:xfrm>
          <a:off x="865228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865228" y="686572"/>
        <a:ext cx="714928" cy="357464"/>
      </dsp:txXfrm>
    </dsp:sp>
    <dsp:sp modelId="{5BDA3FA8-4010-4594-B8C4-7C8C2FB2C346}">
      <dsp:nvSpPr>
        <dsp:cNvPr id="0" name=""/>
        <dsp:cNvSpPr/>
      </dsp:nvSpPr>
      <dsp:spPr>
        <a:xfrm>
          <a:off x="1730291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730291" y="686572"/>
        <a:ext cx="714928" cy="357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07A8-86BC-4936-9D28-8669451B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929</Words>
  <Characters>7580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Владимир С. Усков</cp:lastModifiedBy>
  <cp:revision>16</cp:revision>
  <cp:lastPrinted>2017-05-16T10:27:00Z</cp:lastPrinted>
  <dcterms:created xsi:type="dcterms:W3CDTF">2015-06-10T06:12:00Z</dcterms:created>
  <dcterms:modified xsi:type="dcterms:W3CDTF">2017-05-16T10:47:00Z</dcterms:modified>
</cp:coreProperties>
</file>