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978"/>
      </w:tblGrid>
      <w:tr w:rsidR="005940FD" w:rsidTr="00B8727E">
        <w:tc>
          <w:tcPr>
            <w:tcW w:w="2976" w:type="dxa"/>
          </w:tcPr>
          <w:p w:rsidR="005940FD" w:rsidRDefault="005940FD" w:rsidP="00B8727E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191C471" wp14:editId="302A0E33">
                  <wp:extent cx="628650" cy="681924"/>
                  <wp:effectExtent l="0" t="0" r="0" b="4445"/>
                  <wp:docPr id="3" name="Рисунок 3" descr="C:\Users\Владелец\Desktop\Орг.отдел\БРЕНД-БУК\logo_ФАС\FAS_Logo_CMYK_02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елец\Desktop\Орг.отдел\БРЕНД-БУК\logo_ФАС\FAS_Logo_CMYK_02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330" cy="685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5940FD" w:rsidRDefault="005940FD" w:rsidP="00B8727E">
            <w:pPr>
              <w:jc w:val="center"/>
              <w:rPr>
                <w:rFonts w:ascii="Times New Roman" w:hAnsi="Times New Roman" w:cs="Times New Roman"/>
                <w:b/>
                <w:bCs/>
                <w:color w:val="0F243E" w:themeColor="text2" w:themeShade="80"/>
                <w:sz w:val="24"/>
                <w:szCs w:val="24"/>
              </w:rPr>
            </w:pPr>
            <w:r w:rsidRPr="008F0700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86F8AA0" wp14:editId="4A25FCA2">
                  <wp:extent cx="741462" cy="621102"/>
                  <wp:effectExtent l="0" t="0" r="1905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16" cy="62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0FD" w:rsidRDefault="005940FD" w:rsidP="005940FD">
      <w:pPr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5940FD" w:rsidRPr="008F0700" w:rsidRDefault="005940FD" w:rsidP="005940FD">
      <w:pPr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8F0700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ФЕДЕРАЛЬНАЯ АНТИМОНОПОЛЬНАЯ СЛУЖБА</w:t>
      </w:r>
    </w:p>
    <w:p w:rsidR="005940FD" w:rsidRPr="008F0700" w:rsidRDefault="005940FD" w:rsidP="005940FD">
      <w:pPr>
        <w:pStyle w:val="Default"/>
        <w:jc w:val="center"/>
        <w:rPr>
          <w:color w:val="0F243E" w:themeColor="text2" w:themeShade="80"/>
        </w:rPr>
      </w:pPr>
      <w:r w:rsidRPr="008F0700">
        <w:rPr>
          <w:b/>
          <w:bCs/>
          <w:color w:val="0F243E" w:themeColor="text2" w:themeShade="80"/>
        </w:rPr>
        <w:t>Федеральное государственное автономное учреждение</w:t>
      </w:r>
    </w:p>
    <w:p w:rsidR="005940FD" w:rsidRPr="008F0700" w:rsidRDefault="005940FD" w:rsidP="005940FD">
      <w:pPr>
        <w:pStyle w:val="Default"/>
        <w:jc w:val="center"/>
        <w:rPr>
          <w:b/>
          <w:bCs/>
          <w:color w:val="0F243E" w:themeColor="text2" w:themeShade="80"/>
        </w:rPr>
      </w:pPr>
      <w:r w:rsidRPr="008F0700">
        <w:rPr>
          <w:b/>
          <w:bCs/>
          <w:color w:val="0F243E" w:themeColor="text2" w:themeShade="80"/>
        </w:rPr>
        <w:t>«УЧЕБНО-МЕТОДИЧЕСКИЙ ЦЕНТР»</w:t>
      </w:r>
    </w:p>
    <w:p w:rsidR="005940FD" w:rsidRPr="008F0700" w:rsidRDefault="005940FD" w:rsidP="005940FD">
      <w:pPr>
        <w:pStyle w:val="Default"/>
        <w:jc w:val="center"/>
        <w:rPr>
          <w:b/>
          <w:bCs/>
          <w:color w:val="0F243E" w:themeColor="text2" w:themeShade="80"/>
        </w:rPr>
      </w:pPr>
      <w:r w:rsidRPr="008F0700">
        <w:rPr>
          <w:b/>
          <w:bCs/>
          <w:color w:val="0F243E" w:themeColor="text2" w:themeShade="80"/>
        </w:rPr>
        <w:t>ФЕДЕРАЛЬНОЙ АНТИМОНОПОЛЬНОЙ СЛУЖБЫ» (Г. КАЗАНЬ)</w:t>
      </w:r>
    </w:p>
    <w:p w:rsidR="005940FD" w:rsidRPr="008F0700" w:rsidRDefault="005940FD" w:rsidP="005940FD">
      <w:pPr>
        <w:pStyle w:val="Default"/>
        <w:jc w:val="center"/>
        <w:rPr>
          <w:b/>
          <w:bCs/>
          <w:color w:val="0F243E" w:themeColor="text2" w:themeShade="80"/>
        </w:rPr>
      </w:pPr>
    </w:p>
    <w:p w:rsidR="005940FD" w:rsidRPr="008F0700" w:rsidRDefault="005940FD" w:rsidP="005940FD">
      <w:pPr>
        <w:pStyle w:val="Default"/>
        <w:jc w:val="center"/>
        <w:rPr>
          <w:b/>
          <w:bCs/>
          <w:color w:val="0F243E" w:themeColor="text2" w:themeShade="80"/>
        </w:rPr>
      </w:pPr>
      <w:r w:rsidRPr="008F0700">
        <w:rPr>
          <w:b/>
          <w:bCs/>
          <w:color w:val="0F243E" w:themeColor="text2" w:themeShade="80"/>
        </w:rPr>
        <w:t>УПРАВЛЕНИЕ ФЕДЕРАЛЬНОЙ АНТИМОНОПОЛЬНОЙ СЛУЖБЫ</w:t>
      </w:r>
    </w:p>
    <w:p w:rsidR="005940FD" w:rsidRPr="008F0700" w:rsidRDefault="005940FD" w:rsidP="005940FD">
      <w:pPr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8F0700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по РЕСПУБЛИКЕ ТАТАРСТАН</w:t>
      </w:r>
    </w:p>
    <w:p w:rsidR="005940FD" w:rsidRPr="008F0700" w:rsidRDefault="005940FD" w:rsidP="005940FD">
      <w:pPr>
        <w:pStyle w:val="Default"/>
        <w:jc w:val="center"/>
        <w:rPr>
          <w:color w:val="0F243E" w:themeColor="text2" w:themeShade="80"/>
        </w:rPr>
      </w:pPr>
      <w:r w:rsidRPr="008F0700">
        <w:rPr>
          <w:b/>
          <w:bCs/>
          <w:color w:val="0F243E" w:themeColor="text2" w:themeShade="80"/>
        </w:rPr>
        <w:t>приглашают принять участие</w:t>
      </w:r>
    </w:p>
    <w:p w:rsidR="005940FD" w:rsidRDefault="005940FD" w:rsidP="005940FD">
      <w:pPr>
        <w:pStyle w:val="Default"/>
        <w:jc w:val="center"/>
        <w:rPr>
          <w:b/>
          <w:bCs/>
          <w:color w:val="0F243E" w:themeColor="text2" w:themeShade="80"/>
        </w:rPr>
      </w:pPr>
      <w:r>
        <w:rPr>
          <w:b/>
          <w:bCs/>
          <w:color w:val="0F243E" w:themeColor="text2" w:themeShade="80"/>
        </w:rPr>
        <w:t>в</w:t>
      </w:r>
      <w:r w:rsidRPr="008F0700">
        <w:rPr>
          <w:b/>
          <w:bCs/>
          <w:color w:val="0F243E" w:themeColor="text2" w:themeShade="80"/>
        </w:rPr>
        <w:t xml:space="preserve"> </w:t>
      </w:r>
      <w:r w:rsidRPr="00A22FE0">
        <w:rPr>
          <w:b/>
          <w:bCs/>
          <w:color w:val="0F243E" w:themeColor="text2" w:themeShade="80"/>
        </w:rPr>
        <w:t>МЕЖДУНАРОДНОЙ</w:t>
      </w:r>
      <w:r w:rsidRPr="008F0700">
        <w:rPr>
          <w:b/>
          <w:bCs/>
          <w:color w:val="0F243E" w:themeColor="text2" w:themeShade="80"/>
        </w:rPr>
        <w:t>НАУЧНО-ПРАКТИЧЕСКОЙ КОНФЕРЕНЦИИ</w:t>
      </w:r>
    </w:p>
    <w:p w:rsidR="005940FD" w:rsidRPr="008F0700" w:rsidRDefault="005940FD" w:rsidP="005940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</w:p>
    <w:p w:rsidR="00821DE4" w:rsidRDefault="005940FD" w:rsidP="00821D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</w:pPr>
      <w:r w:rsidRPr="008F0700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«</w:t>
      </w:r>
      <w:r w:rsidR="00ED332A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ПРАВО ИНТЕЛЛЕКТУАЛЬНОЙ СОБСТВЕННОСТИ</w:t>
      </w:r>
    </w:p>
    <w:p w:rsidR="005940FD" w:rsidRPr="008F0700" w:rsidRDefault="00ED332A" w:rsidP="00821D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КАК ОБЪЕКТ НЕДОБРОСОВЕСТНОЙ КОНКУРЕНЦИИ</w:t>
      </w:r>
      <w:r w:rsidR="005940FD" w:rsidRPr="008F0700">
        <w:rPr>
          <w:rFonts w:ascii="Times New Roman" w:hAnsi="Times New Roman" w:cs="Times New Roman"/>
          <w:b/>
          <w:bCs/>
          <w:color w:val="0F243E" w:themeColor="text2" w:themeShade="80"/>
          <w:sz w:val="32"/>
          <w:szCs w:val="32"/>
        </w:rPr>
        <w:t>»</w:t>
      </w:r>
    </w:p>
    <w:p w:rsidR="005940FD" w:rsidRDefault="005940FD" w:rsidP="005940FD">
      <w:pPr>
        <w:shd w:val="clear" w:color="auto" w:fill="FFFFFF"/>
        <w:spacing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940FD" w:rsidRDefault="005940FD" w:rsidP="005940FD">
      <w:pPr>
        <w:shd w:val="clear" w:color="auto" w:fill="FFFFFF"/>
        <w:spacing w:after="12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940FD" w:rsidRPr="005940FD" w:rsidRDefault="005940FD" w:rsidP="005940F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940F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27 октября 2016 г. в Казани на базе Учебно-методического центра ФАС России состоится Международная научно-практическая конференция «Право интеллектуальной собственности как объект недобросовестной конкуренции».</w:t>
      </w:r>
    </w:p>
    <w:p w:rsidR="005940FD" w:rsidRPr="005940FD" w:rsidRDefault="005940FD" w:rsidP="005940F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940F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Организаторы конференции: Федеральная антимонопольная служба, Учебно-методический центр ФАС России, Управление Федеральной антимонопольной службы по Республике Татарстан.</w:t>
      </w:r>
    </w:p>
    <w:p w:rsidR="00821DE4" w:rsidRDefault="00821DE4" w:rsidP="00821DE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Конференции является освещение проблем защиты от недобросовестной конкуренции при использовании прав (средств) интеллектуальной собственности (торговые знаки, торговые марки, фирменные  и коммерческие обозначения, изобретения и т.д.), а также обсуждение и выработка предложений по совершенствованию данного института защиты. </w:t>
      </w:r>
    </w:p>
    <w:p w:rsidR="00821DE4" w:rsidRPr="00821DE4" w:rsidRDefault="00821DE4" w:rsidP="00821DE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821DE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Работа конференции будет организована по следующим основным направлениям:</w:t>
      </w:r>
    </w:p>
    <w:p w:rsidR="00821DE4" w:rsidRDefault="00821DE4" w:rsidP="00821DE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современное состояние и перспективы развития института защиты прав интеллектуальной собственности;</w:t>
      </w:r>
    </w:p>
    <w:p w:rsidR="00821DE4" w:rsidRDefault="00821DE4" w:rsidP="00821DE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проблемы защиты прав интеллектуальной собственности;</w:t>
      </w:r>
    </w:p>
    <w:p w:rsidR="00821DE4" w:rsidRDefault="00821DE4" w:rsidP="00821DE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аспекты антимонопольного законодательства при защите прав интеллектуальной </w:t>
      </w:r>
      <w:r>
        <w:rPr>
          <w:rFonts w:ascii="Times New Roman" w:hAnsi="Times New Roman" w:cs="Times New Roman"/>
          <w:sz w:val="24"/>
          <w:szCs w:val="24"/>
        </w:rPr>
        <w:t>собственности и средств индивидуализации;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821DE4" w:rsidRDefault="00821DE4" w:rsidP="00821DE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- роль и полномочия антимонопольного органа в части выявления и пресечения недобросовестной конкуренции с использованием и приобретением прав интеллектуальной </w:t>
      </w:r>
      <w:r>
        <w:rPr>
          <w:rFonts w:ascii="Times New Roman" w:hAnsi="Times New Roman" w:cs="Times New Roman"/>
          <w:sz w:val="24"/>
          <w:szCs w:val="24"/>
        </w:rPr>
        <w:t>собственности;</w:t>
      </w:r>
    </w:p>
    <w:p w:rsidR="00821DE4" w:rsidRDefault="00821DE4" w:rsidP="00821DE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формы и виды нарушений антимонопольного законодательства при использовании и приобретений прав интеллектуальной собственности. Практика рассмотрения дел;</w:t>
      </w:r>
    </w:p>
    <w:p w:rsidR="00821DE4" w:rsidRDefault="00821DE4" w:rsidP="00821DE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правовая и экономическая ответственность за недобросовестную конкуренцию в сфере интеллектуальной собственности;</w:t>
      </w:r>
    </w:p>
    <w:p w:rsidR="00821DE4" w:rsidRDefault="00821DE4" w:rsidP="00821DE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судебная практика и позиция судов при рассмотрении споров, касательно использования объектов интеллектуальной собственности;</w:t>
      </w:r>
    </w:p>
    <w:p w:rsidR="00821DE4" w:rsidRDefault="00821DE4" w:rsidP="00821DE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- мировой опыт борьбы с недобросовестной конкуренцией в сфере интеллектуальной собственности;</w:t>
      </w:r>
    </w:p>
    <w:p w:rsidR="00821DE4" w:rsidRDefault="00821DE4" w:rsidP="00821DE4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совершенствование и развитие института защиты от недобросовестной конкуренции в сфере прав интеллектуальной собственности;</w:t>
      </w:r>
    </w:p>
    <w:p w:rsidR="005940FD" w:rsidRPr="005940FD" w:rsidRDefault="005940FD" w:rsidP="005940F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940F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Формы участия: очная и заочная. По результатам Конференции будет издан сборник материалов. </w:t>
      </w:r>
    </w:p>
    <w:p w:rsidR="005940FD" w:rsidRPr="005940FD" w:rsidRDefault="005940FD" w:rsidP="005940F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940F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Заявки, статьи и тезисы докладов направлять не позднее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25 октября</w:t>
      </w:r>
      <w:r w:rsidRPr="005940F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2016 года на электронный адрес emc.edu@fas.gov.ru с пометкой в теме письма «заявка _ Ф.И.О».</w:t>
      </w:r>
    </w:p>
    <w:p w:rsidR="005940FD" w:rsidRPr="005940FD" w:rsidRDefault="005940FD" w:rsidP="005940F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940F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Презентации и любые другие материалы для трансляции во время выступлений должны быть представлены в организационный комитет Конференции в электронном виде в форматах .</w:t>
      </w:r>
      <w:proofErr w:type="spellStart"/>
      <w:r w:rsidRPr="005940F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ppt</w:t>
      </w:r>
      <w:proofErr w:type="spellEnd"/>
      <w:r w:rsidRPr="005940F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.</w:t>
      </w:r>
      <w:proofErr w:type="spellStart"/>
      <w:r w:rsidRPr="005940F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pdf</w:t>
      </w:r>
      <w:proofErr w:type="spellEnd"/>
      <w:r w:rsidRPr="005940F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не позднее 25 октября 2016 г.</w:t>
      </w:r>
    </w:p>
    <w:p w:rsidR="005940FD" w:rsidRPr="005940FD" w:rsidRDefault="005940FD" w:rsidP="005940F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940F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Участие в Конференции бесплатное.</w:t>
      </w:r>
    </w:p>
    <w:p w:rsidR="005940FD" w:rsidRPr="005940FD" w:rsidRDefault="005940FD" w:rsidP="005940F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940F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Место проведения: Учебно-методический центр ФАС России (г. Казань, Оренбургский тракт, 24).</w:t>
      </w:r>
    </w:p>
    <w:p w:rsidR="005940FD" w:rsidRPr="005940FD" w:rsidRDefault="005940FD" w:rsidP="005940F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940F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Начало мероприятия в 10 часов. </w:t>
      </w:r>
    </w:p>
    <w:p w:rsidR="005940FD" w:rsidRPr="005940FD" w:rsidRDefault="005940FD" w:rsidP="005940F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940F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Проживание иногородних гостей возможно в гостинице Учебно-методического центра. Мы располагаем одно- и двухместными комфортабельными номерами, оснащенными кабельным телевидением, телефонией, </w:t>
      </w:r>
      <w:proofErr w:type="spellStart"/>
      <w:r w:rsidRPr="005940F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wi-fi</w:t>
      </w:r>
      <w:proofErr w:type="spellEnd"/>
      <w:r w:rsidRPr="005940F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кондиционером, холодильником. Предусмотрены условия для проживания людей с ограниченными возможностями. Бронирование номеров по телефону: +7 843 200 18 17, </w:t>
      </w:r>
      <w:proofErr w:type="spellStart"/>
      <w:r w:rsidRPr="005940F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эл</w:t>
      </w:r>
      <w:proofErr w:type="gramStart"/>
      <w:r w:rsidRPr="005940F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.п</w:t>
      </w:r>
      <w:proofErr w:type="gramEnd"/>
      <w:r w:rsidRPr="005940F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очте</w:t>
      </w:r>
      <w:proofErr w:type="spellEnd"/>
      <w:r w:rsidRPr="005940F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: hotel@fas.gov.ru. </w:t>
      </w:r>
      <w:r w:rsidR="0055505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</w:t>
      </w:r>
      <w:r w:rsidRPr="005940F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 территории учебного центра работает кафе. </w:t>
      </w:r>
    </w:p>
    <w:p w:rsidR="005940FD" w:rsidRPr="005940FD" w:rsidRDefault="005940FD" w:rsidP="005940F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940FD" w:rsidRPr="005940FD" w:rsidRDefault="005940FD" w:rsidP="00594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5940FD" w:rsidRPr="005940FD" w:rsidRDefault="005940FD" w:rsidP="00594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5940F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Организационный комитет:</w:t>
      </w:r>
      <w:bookmarkStart w:id="0" w:name="_GoBack"/>
      <w:bookmarkEnd w:id="0"/>
    </w:p>
    <w:p w:rsidR="005940FD" w:rsidRPr="005940FD" w:rsidRDefault="005940FD" w:rsidP="005940F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940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телефоны: +7 843 200 18 12, 200 18 16</w:t>
      </w:r>
    </w:p>
    <w:p w:rsidR="005940FD" w:rsidRPr="005940FD" w:rsidRDefault="005940FD" w:rsidP="001222D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D0D0D"/>
          <w:sz w:val="24"/>
          <w:szCs w:val="24"/>
          <w:lang w:eastAsia="ru-RU"/>
        </w:rPr>
      </w:pPr>
      <w:proofErr w:type="spellStart"/>
      <w:r w:rsidRPr="005940F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эл</w:t>
      </w:r>
      <w:proofErr w:type="gramStart"/>
      <w:r w:rsidRPr="005940F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.п</w:t>
      </w:r>
      <w:proofErr w:type="gramEnd"/>
      <w:r w:rsidRPr="005940F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очта</w:t>
      </w:r>
      <w:proofErr w:type="spellEnd"/>
      <w:r w:rsidRPr="005940FD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emc.edu@fas.gov.ru</w:t>
      </w:r>
    </w:p>
    <w:p w:rsidR="002F1E43" w:rsidRPr="005940FD" w:rsidRDefault="00555053" w:rsidP="005940FD">
      <w:pPr>
        <w:spacing w:after="120" w:line="240" w:lineRule="auto"/>
        <w:rPr>
          <w:sz w:val="24"/>
          <w:szCs w:val="24"/>
        </w:rPr>
      </w:pPr>
    </w:p>
    <w:sectPr w:rsidR="002F1E43" w:rsidRPr="005940FD" w:rsidSect="004A3D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0FD"/>
    <w:rsid w:val="001222DB"/>
    <w:rsid w:val="00555053"/>
    <w:rsid w:val="005940FD"/>
    <w:rsid w:val="00700A4D"/>
    <w:rsid w:val="008213D3"/>
    <w:rsid w:val="00821DE4"/>
    <w:rsid w:val="00CD3A10"/>
    <w:rsid w:val="00ED332A"/>
    <w:rsid w:val="00F2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0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94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 Мазитова</dc:creator>
  <cp:lastModifiedBy>Резеда Мазитова</cp:lastModifiedBy>
  <cp:revision>8</cp:revision>
  <cp:lastPrinted>2016-09-30T11:21:00Z</cp:lastPrinted>
  <dcterms:created xsi:type="dcterms:W3CDTF">2016-09-23T13:34:00Z</dcterms:created>
  <dcterms:modified xsi:type="dcterms:W3CDTF">2016-09-30T11:21:00Z</dcterms:modified>
</cp:coreProperties>
</file>