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0A" w:rsidRPr="00413F14" w:rsidRDefault="00413F14" w:rsidP="00413F14">
      <w:pPr>
        <w:tabs>
          <w:tab w:val="left" w:pos="4040"/>
        </w:tabs>
        <w:ind w:left="540"/>
        <w:jc w:val="center"/>
        <w:rPr>
          <w:b/>
          <w:color w:val="FF0000"/>
        </w:rPr>
      </w:pPr>
      <w:r w:rsidRPr="00413F14">
        <w:rPr>
          <w:b/>
          <w:color w:val="FF0000"/>
        </w:rPr>
        <w:t>ДИСЦИПЛИНЫ ПРОФЕССИОНАЛЬНОГО ЦИКЛА</w:t>
      </w:r>
    </w:p>
    <w:p w:rsidR="0063582D" w:rsidRDefault="0063582D" w:rsidP="00413F14">
      <w:pPr>
        <w:tabs>
          <w:tab w:val="left" w:pos="4040"/>
        </w:tabs>
        <w:ind w:left="54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СПЕЦИАЛЬНОСТИ</w:t>
      </w:r>
    </w:p>
    <w:p w:rsidR="00054576" w:rsidRPr="00E16EDA" w:rsidRDefault="0063582D" w:rsidP="00413F14">
      <w:pPr>
        <w:tabs>
          <w:tab w:val="left" w:pos="4040"/>
        </w:tabs>
        <w:ind w:left="54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t xml:space="preserve"> «ЭКОНОМИЧЕСКАЯ БЕЗОПАСНОСТЬ»</w:t>
      </w:r>
    </w:p>
    <w:p w:rsidR="0098270B" w:rsidRPr="00880AB2" w:rsidRDefault="0098270B" w:rsidP="0098270B">
      <w:pPr>
        <w:numPr>
          <w:ilvl w:val="0"/>
          <w:numId w:val="2"/>
        </w:numPr>
        <w:ind w:left="540" w:firstLine="0"/>
        <w:jc w:val="both"/>
        <w:rPr>
          <w:color w:val="0000FF"/>
        </w:rPr>
      </w:pPr>
      <w:r w:rsidRPr="0098270B">
        <w:t>Экономическая безопасность</w:t>
      </w:r>
    </w:p>
    <w:p w:rsidR="00880AB2" w:rsidRPr="0098270B" w:rsidRDefault="00880AB2" w:rsidP="0098270B">
      <w:pPr>
        <w:numPr>
          <w:ilvl w:val="0"/>
          <w:numId w:val="2"/>
        </w:numPr>
        <w:ind w:left="540" w:firstLine="0"/>
        <w:jc w:val="both"/>
        <w:rPr>
          <w:color w:val="0000FF"/>
        </w:rPr>
      </w:pPr>
      <w:r>
        <w:t>Экономика организации (предприятия)</w:t>
      </w:r>
    </w:p>
    <w:p w:rsidR="0098270B" w:rsidRPr="000639A4" w:rsidRDefault="007F0B04" w:rsidP="0098270B">
      <w:pPr>
        <w:numPr>
          <w:ilvl w:val="0"/>
          <w:numId w:val="2"/>
        </w:numPr>
        <w:ind w:left="540" w:firstLine="0"/>
        <w:jc w:val="both"/>
      </w:pPr>
      <w:r w:rsidRPr="000639A4">
        <w:t>Особенности выявления и раскрытия экономических и налоговых преступлений</w:t>
      </w:r>
    </w:p>
    <w:p w:rsidR="0098270B" w:rsidRPr="000639A4" w:rsidRDefault="00D7470C" w:rsidP="0098270B">
      <w:pPr>
        <w:numPr>
          <w:ilvl w:val="0"/>
          <w:numId w:val="2"/>
        </w:numPr>
        <w:ind w:left="540" w:firstLine="0"/>
        <w:jc w:val="both"/>
      </w:pPr>
      <w:r>
        <w:t>Правоохранительные органы</w:t>
      </w:r>
    </w:p>
    <w:p w:rsidR="0098270B" w:rsidRPr="000639A4" w:rsidRDefault="007F0B04" w:rsidP="0098270B">
      <w:pPr>
        <w:numPr>
          <w:ilvl w:val="0"/>
          <w:numId w:val="2"/>
        </w:numPr>
        <w:ind w:left="540" w:firstLine="0"/>
        <w:jc w:val="both"/>
      </w:pPr>
      <w:r w:rsidRPr="000639A4">
        <w:t>Контроль и ревизия</w:t>
      </w:r>
    </w:p>
    <w:p w:rsidR="0098270B" w:rsidRPr="000639A4" w:rsidRDefault="0098270B" w:rsidP="0098270B">
      <w:pPr>
        <w:numPr>
          <w:ilvl w:val="0"/>
          <w:numId w:val="2"/>
        </w:numPr>
        <w:ind w:left="540" w:firstLine="0"/>
        <w:jc w:val="both"/>
      </w:pPr>
      <w:r w:rsidRPr="000639A4">
        <w:t>Организация и методика проведения налоговых проверок</w:t>
      </w:r>
    </w:p>
    <w:p w:rsidR="0098270B" w:rsidRPr="000639A4" w:rsidRDefault="0098270B" w:rsidP="0098270B">
      <w:pPr>
        <w:numPr>
          <w:ilvl w:val="0"/>
          <w:numId w:val="2"/>
        </w:numPr>
        <w:ind w:left="540" w:firstLine="0"/>
        <w:jc w:val="both"/>
      </w:pPr>
      <w:r w:rsidRPr="000639A4">
        <w:t>Налоговый учет</w:t>
      </w:r>
    </w:p>
    <w:p w:rsidR="0098270B" w:rsidRDefault="0098270B" w:rsidP="0098270B">
      <w:pPr>
        <w:numPr>
          <w:ilvl w:val="0"/>
          <w:numId w:val="2"/>
        </w:numPr>
        <w:ind w:left="540" w:firstLine="0"/>
        <w:jc w:val="both"/>
      </w:pPr>
      <w:r w:rsidRPr="000639A4">
        <w:t>Аудит</w:t>
      </w:r>
    </w:p>
    <w:p w:rsidR="00880AB2" w:rsidRPr="000639A4" w:rsidRDefault="00880AB2" w:rsidP="0098270B">
      <w:pPr>
        <w:numPr>
          <w:ilvl w:val="0"/>
          <w:numId w:val="2"/>
        </w:numPr>
        <w:ind w:left="540" w:firstLine="0"/>
        <w:jc w:val="both"/>
      </w:pPr>
      <w:r>
        <w:t>Деньги, кредит, банки</w:t>
      </w:r>
    </w:p>
    <w:p w:rsidR="0098270B" w:rsidRPr="000639A4" w:rsidRDefault="0098270B" w:rsidP="0098270B">
      <w:pPr>
        <w:numPr>
          <w:ilvl w:val="0"/>
          <w:numId w:val="2"/>
        </w:numPr>
        <w:ind w:left="540" w:firstLine="0"/>
        <w:jc w:val="both"/>
      </w:pPr>
      <w:r w:rsidRPr="000639A4">
        <w:t>Теория и практика экономической безопасности внешнеэкономической деятельности</w:t>
      </w:r>
    </w:p>
    <w:p w:rsidR="0098270B" w:rsidRPr="000639A4" w:rsidRDefault="007F0B04" w:rsidP="0098270B">
      <w:pPr>
        <w:numPr>
          <w:ilvl w:val="0"/>
          <w:numId w:val="2"/>
        </w:numPr>
        <w:ind w:left="540" w:firstLine="0"/>
        <w:jc w:val="both"/>
      </w:pPr>
      <w:r w:rsidRPr="000639A4">
        <w:t xml:space="preserve">Судебная </w:t>
      </w:r>
      <w:r w:rsidR="0098270B" w:rsidRPr="000639A4">
        <w:t>экономическ</w:t>
      </w:r>
      <w:r w:rsidRPr="000639A4">
        <w:t>ая экспертиза</w:t>
      </w:r>
    </w:p>
    <w:p w:rsidR="0098270B" w:rsidRPr="000639A4" w:rsidRDefault="0098270B" w:rsidP="0098270B">
      <w:pPr>
        <w:numPr>
          <w:ilvl w:val="0"/>
          <w:numId w:val="2"/>
        </w:numPr>
        <w:ind w:left="540" w:firstLine="0"/>
        <w:jc w:val="both"/>
      </w:pPr>
      <w:r w:rsidRPr="000639A4">
        <w:t>Обеспечение экономической безопасности в антикризисном управлении</w:t>
      </w:r>
    </w:p>
    <w:p w:rsidR="0098270B" w:rsidRPr="000639A4" w:rsidRDefault="007F0B04" w:rsidP="0098270B">
      <w:pPr>
        <w:numPr>
          <w:ilvl w:val="0"/>
          <w:numId w:val="2"/>
        </w:numPr>
        <w:ind w:left="540" w:firstLine="0"/>
        <w:jc w:val="both"/>
      </w:pPr>
      <w:r w:rsidRPr="000639A4">
        <w:t>Финансовое право</w:t>
      </w:r>
    </w:p>
    <w:p w:rsidR="0098270B" w:rsidRPr="000639A4" w:rsidRDefault="00033F1A" w:rsidP="0098270B">
      <w:pPr>
        <w:numPr>
          <w:ilvl w:val="0"/>
          <w:numId w:val="2"/>
        </w:numPr>
        <w:ind w:left="540" w:firstLine="0"/>
        <w:jc w:val="both"/>
      </w:pPr>
      <w:r w:rsidRPr="000639A4">
        <w:t>Гражданский и арбитражный процесс</w:t>
      </w:r>
    </w:p>
    <w:p w:rsidR="0098270B" w:rsidRPr="000639A4" w:rsidRDefault="00033F1A" w:rsidP="0098270B">
      <w:pPr>
        <w:numPr>
          <w:ilvl w:val="0"/>
          <w:numId w:val="2"/>
        </w:numPr>
        <w:ind w:left="540" w:firstLine="0"/>
        <w:jc w:val="both"/>
      </w:pPr>
      <w:r w:rsidRPr="000639A4">
        <w:t>Экологическая безопасность</w:t>
      </w:r>
    </w:p>
    <w:p w:rsidR="00033F1A" w:rsidRPr="000639A4" w:rsidRDefault="00033F1A" w:rsidP="0098270B">
      <w:pPr>
        <w:numPr>
          <w:ilvl w:val="0"/>
          <w:numId w:val="2"/>
        </w:numPr>
        <w:ind w:left="540" w:firstLine="0"/>
        <w:jc w:val="both"/>
      </w:pPr>
      <w:r w:rsidRPr="000639A4">
        <w:t>Оценка рисков</w:t>
      </w:r>
    </w:p>
    <w:p w:rsidR="00DD4846" w:rsidRPr="006F051B" w:rsidRDefault="001F34FC" w:rsidP="006F051B">
      <w:pPr>
        <w:ind w:firstLine="720"/>
        <w:rPr>
          <w:b/>
          <w:bCs/>
          <w:color w:val="666699"/>
        </w:rPr>
      </w:pPr>
      <w:r>
        <w:rPr>
          <w:b/>
          <w:bCs/>
          <w:noProof/>
          <w:color w:val="666699"/>
        </w:rPr>
        <w:drawing>
          <wp:inline distT="0" distB="0" distL="0" distR="0">
            <wp:extent cx="1363980" cy="1455420"/>
            <wp:effectExtent l="19050" t="0" r="7620" b="0"/>
            <wp:docPr id="1" name="Рисунок 1" descr="коммерческая-та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мерческая-тай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51B" w:rsidRPr="006F051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bCs/>
          <w:noProof/>
          <w:color w:val="666699"/>
        </w:rPr>
        <w:drawing>
          <wp:inline distT="0" distB="0" distL="0" distR="0">
            <wp:extent cx="1249680" cy="1440180"/>
            <wp:effectExtent l="19050" t="0" r="7620" b="0"/>
            <wp:docPr id="2" name="Рисунок 2" descr="Dollars-Images-desi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lars-Images-desi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0A" w:rsidRPr="00880AB2" w:rsidRDefault="00E16EDA" w:rsidP="000D430A">
      <w:pPr>
        <w:pStyle w:val="a4"/>
        <w:spacing w:before="0" w:beforeAutospacing="0" w:after="0" w:afterAutospacing="0"/>
        <w:jc w:val="center"/>
        <w:rPr>
          <w:rStyle w:val="a3"/>
          <w:color w:val="666699"/>
          <w:sz w:val="36"/>
          <w:szCs w:val="36"/>
        </w:rPr>
      </w:pPr>
      <w:r w:rsidRPr="00880AB2">
        <w:rPr>
          <w:b/>
          <w:bCs/>
          <w:color w:val="666699"/>
          <w:sz w:val="36"/>
          <w:szCs w:val="36"/>
        </w:rPr>
        <w:t xml:space="preserve">    </w:t>
      </w:r>
      <w:r w:rsidR="000D430A" w:rsidRPr="00880AB2">
        <w:rPr>
          <w:b/>
          <w:bCs/>
          <w:color w:val="666699"/>
          <w:sz w:val="36"/>
          <w:szCs w:val="36"/>
        </w:rPr>
        <w:t xml:space="preserve">Формы </w:t>
      </w:r>
      <w:r w:rsidR="000D430A" w:rsidRPr="00880AB2">
        <w:rPr>
          <w:rStyle w:val="a3"/>
          <w:color w:val="666699"/>
          <w:sz w:val="36"/>
          <w:szCs w:val="36"/>
        </w:rPr>
        <w:t xml:space="preserve"> обучения                                         </w:t>
      </w:r>
      <w:r w:rsidRPr="00880AB2">
        <w:rPr>
          <w:rStyle w:val="a3"/>
          <w:color w:val="666699"/>
          <w:sz w:val="36"/>
          <w:szCs w:val="36"/>
        </w:rPr>
        <w:t xml:space="preserve"> </w:t>
      </w:r>
    </w:p>
    <w:p w:rsidR="004A743F" w:rsidRPr="004A743F" w:rsidRDefault="004A743F" w:rsidP="004A743F">
      <w:pPr>
        <w:ind w:left="540"/>
        <w:jc w:val="center"/>
      </w:pPr>
      <w:r w:rsidRPr="00880AB2">
        <w:rPr>
          <w:b/>
          <w:color w:val="FF0000"/>
          <w:sz w:val="28"/>
          <w:szCs w:val="28"/>
          <w:u w:val="single"/>
        </w:rPr>
        <w:t>Очная, заочная</w:t>
      </w:r>
    </w:p>
    <w:p w:rsidR="006F051B" w:rsidRDefault="001F34FC" w:rsidP="00B33513">
      <w:pPr>
        <w:ind w:left="540"/>
        <w:jc w:val="center"/>
        <w:rPr>
          <w:rFonts w:ascii="Menuet script" w:hAnsi="Menuet script"/>
          <w:b/>
          <w:i/>
          <w:color w:val="FF6600"/>
          <w:sz w:val="56"/>
          <w:szCs w:val="56"/>
        </w:rPr>
      </w:pPr>
      <w:r>
        <w:rPr>
          <w:rFonts w:ascii="Menuet script" w:hAnsi="Menuet script"/>
          <w:b/>
          <w:i/>
          <w:noProof/>
          <w:color w:val="FF6600"/>
          <w:sz w:val="56"/>
          <w:szCs w:val="56"/>
        </w:rPr>
        <w:lastRenderedPageBreak/>
        <w:drawing>
          <wp:inline distT="0" distB="0" distL="0" distR="0">
            <wp:extent cx="2331720" cy="1836420"/>
            <wp:effectExtent l="19050" t="0" r="0" b="0"/>
            <wp:docPr id="3" name="Рисунок 3" descr="d181d0b8d181d182d0b5d0bcd18b-d0b1d0b5d0b7d0bed0bfd0b0d181d0bdd0bed181d182d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181d0b8d181d182d0b5d0bcd18b-d0b1d0b5d0b7d0bed0bfd0b0d181d0bdd0bed181d182d0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513" w:rsidRPr="006F051B" w:rsidRDefault="00B33513" w:rsidP="00B33513">
      <w:pPr>
        <w:ind w:left="540"/>
        <w:jc w:val="center"/>
        <w:rPr>
          <w:rFonts w:ascii="Menuet script" w:hAnsi="Menuet script"/>
          <w:b/>
          <w:i/>
          <w:color w:val="FF6600"/>
          <w:sz w:val="48"/>
          <w:szCs w:val="48"/>
        </w:rPr>
      </w:pPr>
      <w:r w:rsidRPr="006F051B">
        <w:rPr>
          <w:rFonts w:ascii="Menuet script" w:hAnsi="Menuet script"/>
          <w:b/>
          <w:i/>
          <w:color w:val="FF6600"/>
          <w:sz w:val="48"/>
          <w:szCs w:val="48"/>
        </w:rPr>
        <w:t xml:space="preserve">Будем рады видеть </w:t>
      </w:r>
      <w:r w:rsidR="00880AB2">
        <w:rPr>
          <w:rFonts w:ascii="Menuet script" w:hAnsi="Menuet script"/>
          <w:b/>
          <w:i/>
          <w:color w:val="FF6600"/>
          <w:sz w:val="48"/>
          <w:szCs w:val="48"/>
        </w:rPr>
        <w:t>В</w:t>
      </w:r>
      <w:r w:rsidRPr="006F051B">
        <w:rPr>
          <w:rFonts w:ascii="Menuet script" w:hAnsi="Menuet script"/>
          <w:b/>
          <w:i/>
          <w:color w:val="FF6600"/>
          <w:sz w:val="48"/>
          <w:szCs w:val="48"/>
        </w:rPr>
        <w:t>ас</w:t>
      </w:r>
    </w:p>
    <w:p w:rsidR="00054576" w:rsidRPr="006F051B" w:rsidRDefault="00B33513" w:rsidP="00B33513">
      <w:pPr>
        <w:ind w:left="540"/>
        <w:jc w:val="center"/>
        <w:rPr>
          <w:rFonts w:ascii="Menuet script" w:hAnsi="Menuet script"/>
          <w:b/>
          <w:i/>
          <w:color w:val="FF6600"/>
          <w:sz w:val="48"/>
          <w:szCs w:val="48"/>
        </w:rPr>
      </w:pPr>
      <w:r w:rsidRPr="006F051B">
        <w:rPr>
          <w:rFonts w:ascii="Menuet script" w:hAnsi="Menuet script"/>
          <w:b/>
          <w:i/>
          <w:color w:val="FF6600"/>
          <w:sz w:val="48"/>
          <w:szCs w:val="48"/>
        </w:rPr>
        <w:t>в числе наших студентов</w:t>
      </w:r>
      <w:r w:rsidR="000D430A" w:rsidRPr="006F051B">
        <w:rPr>
          <w:rFonts w:ascii="Menuet script" w:hAnsi="Menuet script"/>
          <w:b/>
          <w:i/>
          <w:color w:val="FF6600"/>
          <w:sz w:val="48"/>
          <w:szCs w:val="48"/>
        </w:rPr>
        <w:t>!</w:t>
      </w:r>
    </w:p>
    <w:p w:rsidR="00054576" w:rsidRPr="0085617B" w:rsidRDefault="001F34FC" w:rsidP="00054576">
      <w:pPr>
        <w:ind w:left="540"/>
        <w:jc w:val="center"/>
        <w:rPr>
          <w:rFonts w:ascii="Menuet script" w:hAnsi="Menuet script"/>
          <w:i/>
          <w:color w:val="FF6600"/>
          <w:sz w:val="56"/>
          <w:szCs w:val="56"/>
        </w:rPr>
      </w:pPr>
      <w:r>
        <w:rPr>
          <w:rFonts w:ascii="Menuet script" w:hAnsi="Menuet script"/>
          <w:i/>
          <w:noProof/>
          <w:color w:val="FF6600"/>
          <w:sz w:val="56"/>
          <w:szCs w:val="56"/>
        </w:rPr>
        <w:drawing>
          <wp:inline distT="0" distB="0" distL="0" distR="0">
            <wp:extent cx="1912620" cy="1912620"/>
            <wp:effectExtent l="19050" t="0" r="0" b="0"/>
            <wp:docPr id="4" name="Рисунок 4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3C" w:rsidRDefault="00473A3C" w:rsidP="004A743F">
      <w:pPr>
        <w:pStyle w:val="a4"/>
        <w:spacing w:before="0" w:beforeAutospacing="0" w:after="0" w:afterAutospacing="0"/>
        <w:ind w:left="539"/>
        <w:jc w:val="center"/>
        <w:rPr>
          <w:b/>
        </w:rPr>
      </w:pPr>
      <w:r w:rsidRPr="00282085">
        <w:rPr>
          <w:b/>
        </w:rPr>
        <w:t xml:space="preserve">Контактная информация </w:t>
      </w:r>
      <w:r w:rsidR="006F051B" w:rsidRPr="00282085">
        <w:rPr>
          <w:b/>
        </w:rPr>
        <w:t xml:space="preserve"> </w:t>
      </w:r>
    </w:p>
    <w:p w:rsidR="004A743F" w:rsidRPr="00282085" w:rsidRDefault="00473A3C" w:rsidP="004A743F">
      <w:pPr>
        <w:pStyle w:val="a4"/>
        <w:spacing w:before="0" w:beforeAutospacing="0" w:after="0" w:afterAutospacing="0"/>
        <w:ind w:left="539"/>
        <w:jc w:val="center"/>
        <w:rPr>
          <w:b/>
        </w:rPr>
      </w:pPr>
      <w:r w:rsidRPr="00282085">
        <w:rPr>
          <w:b/>
        </w:rPr>
        <w:t xml:space="preserve">Центральная приемная комиссия </w:t>
      </w:r>
      <w:r w:rsidR="00D20B54" w:rsidRPr="00282085">
        <w:rPr>
          <w:b/>
        </w:rPr>
        <w:t>ЮЗГУ</w:t>
      </w:r>
      <w:r w:rsidRPr="00282085">
        <w:rPr>
          <w:b/>
        </w:rPr>
        <w:t xml:space="preserve"> </w:t>
      </w:r>
      <w:smartTag w:uri="urn:schemas-microsoft-com:office:smarttags" w:element="metricconverter">
        <w:smartTagPr>
          <w:attr w:name="ProductID" w:val="305040, г"/>
        </w:smartTagPr>
        <w:r w:rsidRPr="00282085">
          <w:rPr>
            <w:b/>
          </w:rPr>
          <w:t>305040, г</w:t>
        </w:r>
      </w:smartTag>
      <w:r w:rsidRPr="00282085">
        <w:rPr>
          <w:b/>
        </w:rPr>
        <w:t>. Курск ул. 50 лет Октября д. 94</w:t>
      </w:r>
    </w:p>
    <w:p w:rsidR="00473A3C" w:rsidRDefault="00473A3C" w:rsidP="004A743F">
      <w:pPr>
        <w:pStyle w:val="a4"/>
        <w:spacing w:before="0" w:beforeAutospacing="0" w:after="0" w:afterAutospacing="0"/>
        <w:ind w:left="539"/>
        <w:jc w:val="center"/>
        <w:rPr>
          <w:b/>
        </w:rPr>
      </w:pPr>
      <w:r w:rsidRPr="00282085">
        <w:rPr>
          <w:b/>
        </w:rPr>
        <w:t xml:space="preserve">Тел: +7 (4712) 52-38-00;   +7(4712) 52-38-02 </w:t>
      </w:r>
    </w:p>
    <w:p w:rsidR="00282085" w:rsidRPr="00282085" w:rsidRDefault="00282085" w:rsidP="004A743F">
      <w:pPr>
        <w:pStyle w:val="a4"/>
        <w:spacing w:before="0" w:beforeAutospacing="0" w:after="0" w:afterAutospacing="0"/>
        <w:ind w:left="539"/>
        <w:jc w:val="center"/>
        <w:rPr>
          <w:b/>
          <w:sz w:val="20"/>
          <w:szCs w:val="20"/>
        </w:rPr>
      </w:pPr>
      <w:r w:rsidRPr="00282085">
        <w:rPr>
          <w:b/>
          <w:sz w:val="20"/>
          <w:szCs w:val="20"/>
        </w:rPr>
        <w:t>Кафедра налогообложения и антикризисного управления +7(4712)</w:t>
      </w:r>
      <w:r w:rsidR="003D3D3C">
        <w:rPr>
          <w:b/>
          <w:sz w:val="20"/>
          <w:szCs w:val="20"/>
        </w:rPr>
        <w:t xml:space="preserve"> </w:t>
      </w:r>
      <w:r w:rsidRPr="00282085">
        <w:rPr>
          <w:b/>
          <w:sz w:val="20"/>
          <w:szCs w:val="20"/>
        </w:rPr>
        <w:t>58-71-17</w:t>
      </w:r>
    </w:p>
    <w:p w:rsidR="004A743F" w:rsidRDefault="00D12FA7" w:rsidP="004A743F">
      <w:pPr>
        <w:pStyle w:val="a4"/>
        <w:spacing w:before="0" w:beforeAutospacing="0" w:after="0" w:afterAutospacing="0"/>
        <w:ind w:left="539"/>
        <w:jc w:val="center"/>
        <w:rPr>
          <w:b/>
          <w:sz w:val="28"/>
          <w:szCs w:val="28"/>
        </w:rPr>
      </w:pPr>
      <w:hyperlink r:id="rId9" w:history="1">
        <w:r w:rsidR="00282085" w:rsidRPr="003520EC">
          <w:rPr>
            <w:rStyle w:val="a8"/>
            <w:b/>
            <w:sz w:val="28"/>
            <w:szCs w:val="28"/>
            <w:lang w:val="en-US"/>
          </w:rPr>
          <w:t>www</w:t>
        </w:r>
        <w:r w:rsidR="00282085" w:rsidRPr="003520EC">
          <w:rPr>
            <w:rStyle w:val="a8"/>
            <w:b/>
            <w:sz w:val="28"/>
            <w:szCs w:val="28"/>
          </w:rPr>
          <w:t>.</w:t>
        </w:r>
        <w:proofErr w:type="spellStart"/>
        <w:r w:rsidR="00282085" w:rsidRPr="003520EC">
          <w:rPr>
            <w:rStyle w:val="a8"/>
            <w:b/>
            <w:sz w:val="28"/>
            <w:szCs w:val="28"/>
            <w:lang w:val="en-US"/>
          </w:rPr>
          <w:t>ee</w:t>
        </w:r>
        <w:proofErr w:type="spellEnd"/>
        <w:r w:rsidR="00282085" w:rsidRPr="003520EC">
          <w:rPr>
            <w:rStyle w:val="a8"/>
            <w:b/>
            <w:sz w:val="28"/>
            <w:szCs w:val="28"/>
          </w:rPr>
          <w:t>.</w:t>
        </w:r>
        <w:proofErr w:type="spellStart"/>
        <w:r w:rsidR="00282085" w:rsidRPr="003520EC">
          <w:rPr>
            <w:rStyle w:val="a8"/>
            <w:b/>
            <w:sz w:val="28"/>
            <w:szCs w:val="28"/>
            <w:lang w:val="en-US"/>
          </w:rPr>
          <w:t>swsu</w:t>
        </w:r>
        <w:proofErr w:type="spellEnd"/>
        <w:r w:rsidR="00282085" w:rsidRPr="003520EC">
          <w:rPr>
            <w:rStyle w:val="a8"/>
            <w:b/>
            <w:sz w:val="28"/>
            <w:szCs w:val="28"/>
          </w:rPr>
          <w:t>.</w:t>
        </w:r>
        <w:proofErr w:type="spellStart"/>
        <w:r w:rsidR="00282085" w:rsidRPr="003520EC">
          <w:rPr>
            <w:rStyle w:val="a8"/>
            <w:b/>
            <w:sz w:val="28"/>
            <w:szCs w:val="28"/>
            <w:lang w:val="en-US"/>
          </w:rPr>
          <w:t>ru</w:t>
        </w:r>
        <w:proofErr w:type="spellEnd"/>
      </w:hyperlink>
    </w:p>
    <w:p w:rsidR="00282085" w:rsidRPr="00282085" w:rsidRDefault="00282085" w:rsidP="004A743F">
      <w:pPr>
        <w:pStyle w:val="a4"/>
        <w:spacing w:before="0" w:beforeAutospacing="0" w:after="0" w:afterAutospacing="0"/>
        <w:ind w:left="539"/>
        <w:jc w:val="center"/>
        <w:rPr>
          <w:b/>
          <w:sz w:val="28"/>
          <w:szCs w:val="28"/>
        </w:rPr>
      </w:pPr>
    </w:p>
    <w:p w:rsidR="00610C80" w:rsidRPr="00B13AB0" w:rsidRDefault="00B13AB0" w:rsidP="00B13AB0">
      <w:pPr>
        <w:jc w:val="center"/>
        <w:rPr>
          <w:b/>
          <w:color w:val="1F497D" w:themeColor="text2"/>
        </w:rPr>
      </w:pPr>
      <w:r w:rsidRPr="00B13AB0">
        <w:rPr>
          <w:b/>
          <w:color w:val="1F497D" w:themeColor="text2"/>
        </w:rPr>
        <w:lastRenderedPageBreak/>
        <w:t>Федеральное  государственное бюджетное образовательное учреждение</w:t>
      </w:r>
    </w:p>
    <w:p w:rsidR="00B13AB0" w:rsidRPr="00B13AB0" w:rsidRDefault="00B13AB0" w:rsidP="00B13AB0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в</w:t>
      </w:r>
      <w:r w:rsidRPr="00B13AB0">
        <w:rPr>
          <w:b/>
          <w:color w:val="1F497D" w:themeColor="text2"/>
        </w:rPr>
        <w:t>ысшего профессионального образования</w:t>
      </w:r>
    </w:p>
    <w:p w:rsidR="00473A3C" w:rsidRDefault="00473A3C" w:rsidP="00473A3C">
      <w:pPr>
        <w:jc w:val="center"/>
        <w:rPr>
          <w:color w:val="000080"/>
          <w:sz w:val="22"/>
          <w:szCs w:val="22"/>
        </w:rPr>
      </w:pPr>
    </w:p>
    <w:p w:rsidR="00473A3C" w:rsidRPr="00995467" w:rsidRDefault="00D20B54" w:rsidP="00473A3C">
      <w:pPr>
        <w:jc w:val="center"/>
        <w:rPr>
          <w:b/>
          <w:color w:val="000080"/>
        </w:rPr>
      </w:pPr>
      <w:r w:rsidRPr="00995467">
        <w:rPr>
          <w:b/>
          <w:color w:val="000080"/>
        </w:rPr>
        <w:t>ЮГО-ЗАПАДНЫЙ</w:t>
      </w:r>
      <w:r w:rsidRPr="00995467">
        <w:rPr>
          <w:color w:val="000080"/>
        </w:rPr>
        <w:t xml:space="preserve"> </w:t>
      </w:r>
      <w:r w:rsidRPr="00995467">
        <w:rPr>
          <w:b/>
          <w:color w:val="000080"/>
        </w:rPr>
        <w:t>ГОСУДА</w:t>
      </w:r>
      <w:r w:rsidR="00041FE3" w:rsidRPr="00995467">
        <w:rPr>
          <w:b/>
          <w:color w:val="000080"/>
        </w:rPr>
        <w:t>РС</w:t>
      </w:r>
      <w:r w:rsidRPr="00995467">
        <w:rPr>
          <w:b/>
          <w:color w:val="000080"/>
        </w:rPr>
        <w:t>ТВЕННЫЙ УНИВЕРСИТЕТ</w:t>
      </w:r>
    </w:p>
    <w:p w:rsidR="000C563E" w:rsidRPr="00056BD0" w:rsidRDefault="000C563E" w:rsidP="00473A3C">
      <w:pPr>
        <w:jc w:val="center"/>
        <w:rPr>
          <w:color w:val="000080"/>
        </w:rPr>
      </w:pPr>
    </w:p>
    <w:p w:rsidR="00054576" w:rsidRDefault="001F34FC" w:rsidP="00054576">
      <w:pPr>
        <w:jc w:val="center"/>
      </w:pPr>
      <w:r>
        <w:rPr>
          <w:noProof/>
        </w:rPr>
        <w:drawing>
          <wp:inline distT="0" distB="0" distL="0" distR="0">
            <wp:extent cx="2286000" cy="20116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78" w:rsidRPr="00413F14" w:rsidRDefault="00095D78" w:rsidP="00054576">
      <w:pPr>
        <w:jc w:val="center"/>
        <w:rPr>
          <w:b/>
          <w:color w:val="403152"/>
          <w:sz w:val="28"/>
          <w:szCs w:val="28"/>
        </w:rPr>
      </w:pPr>
    </w:p>
    <w:p w:rsidR="00054576" w:rsidRPr="00413F14" w:rsidRDefault="00B33513" w:rsidP="00054576">
      <w:pPr>
        <w:jc w:val="center"/>
        <w:rPr>
          <w:color w:val="403152"/>
          <w:sz w:val="28"/>
          <w:szCs w:val="28"/>
        </w:rPr>
      </w:pPr>
      <w:r w:rsidRPr="00413F14">
        <w:rPr>
          <w:b/>
          <w:color w:val="403152"/>
          <w:sz w:val="28"/>
          <w:szCs w:val="28"/>
        </w:rPr>
        <w:t>Кафедра налогообложения</w:t>
      </w:r>
      <w:r w:rsidR="00095D78" w:rsidRPr="00413F14">
        <w:rPr>
          <w:b/>
          <w:color w:val="403152"/>
          <w:sz w:val="28"/>
          <w:szCs w:val="28"/>
        </w:rPr>
        <w:t xml:space="preserve"> и антикризисного управления</w:t>
      </w:r>
    </w:p>
    <w:p w:rsidR="00054576" w:rsidRDefault="00B33513" w:rsidP="00B33513">
      <w:pPr>
        <w:jc w:val="center"/>
        <w:rPr>
          <w:b/>
          <w:color w:val="FF0000"/>
          <w:sz w:val="28"/>
          <w:szCs w:val="28"/>
        </w:rPr>
      </w:pPr>
      <w:r w:rsidRPr="00413F14">
        <w:rPr>
          <w:b/>
          <w:color w:val="FF0000"/>
          <w:sz w:val="28"/>
          <w:szCs w:val="28"/>
        </w:rPr>
        <w:t>приглашает Вас</w:t>
      </w:r>
      <w:r w:rsidR="000D430A" w:rsidRPr="00413F14">
        <w:rPr>
          <w:b/>
          <w:color w:val="FF0000"/>
          <w:sz w:val="28"/>
          <w:szCs w:val="28"/>
        </w:rPr>
        <w:t xml:space="preserve"> </w:t>
      </w:r>
      <w:r w:rsidRPr="00413F14">
        <w:rPr>
          <w:b/>
          <w:color w:val="FF0000"/>
          <w:sz w:val="28"/>
          <w:szCs w:val="28"/>
        </w:rPr>
        <w:t xml:space="preserve">для обучения </w:t>
      </w:r>
      <w:proofErr w:type="gramStart"/>
      <w:r w:rsidR="000D430A" w:rsidRPr="00413F14">
        <w:rPr>
          <w:b/>
          <w:color w:val="FF0000"/>
          <w:sz w:val="28"/>
          <w:szCs w:val="28"/>
        </w:rPr>
        <w:t>по</w:t>
      </w:r>
      <w:proofErr w:type="gramEnd"/>
      <w:r w:rsidR="000D430A" w:rsidRPr="00413F14">
        <w:rPr>
          <w:b/>
          <w:color w:val="FF0000"/>
          <w:sz w:val="28"/>
          <w:szCs w:val="28"/>
        </w:rPr>
        <w:t xml:space="preserve"> </w:t>
      </w:r>
    </w:p>
    <w:p w:rsidR="006762FA" w:rsidRDefault="006762FA" w:rsidP="00B33513">
      <w:pPr>
        <w:jc w:val="center"/>
        <w:rPr>
          <w:b/>
          <w:color w:val="FF0000"/>
          <w:sz w:val="40"/>
          <w:szCs w:val="40"/>
          <w:u w:val="single"/>
        </w:rPr>
      </w:pPr>
      <w:r w:rsidRPr="00B13AB0">
        <w:rPr>
          <w:b/>
          <w:color w:val="FF0000"/>
          <w:sz w:val="40"/>
          <w:szCs w:val="40"/>
          <w:u w:val="single"/>
        </w:rPr>
        <w:t xml:space="preserve">СПЕЦИАЛЬНОСТИ </w:t>
      </w:r>
    </w:p>
    <w:p w:rsidR="00386B9A" w:rsidRPr="00B13AB0" w:rsidRDefault="00386B9A" w:rsidP="00B33513">
      <w:pPr>
        <w:jc w:val="center"/>
        <w:rPr>
          <w:b/>
          <w:color w:val="333333"/>
          <w:sz w:val="40"/>
          <w:szCs w:val="40"/>
          <w:u w:val="single"/>
        </w:rPr>
      </w:pPr>
    </w:p>
    <w:p w:rsidR="00095D78" w:rsidRPr="00095D78" w:rsidRDefault="006762FA" w:rsidP="00054576">
      <w:pPr>
        <w:jc w:val="center"/>
        <w:rPr>
          <w:rFonts w:ascii="Antique Olive Compact" w:hAnsi="Antique Olive Compact"/>
          <w:b/>
          <w:i/>
          <w:color w:val="0000FF"/>
          <w:sz w:val="44"/>
          <w:szCs w:val="44"/>
          <w:u w:val="single"/>
        </w:rPr>
      </w:pPr>
      <w:r>
        <w:rPr>
          <w:b/>
          <w:i/>
          <w:color w:val="0000FF"/>
          <w:sz w:val="44"/>
          <w:szCs w:val="44"/>
          <w:u w:val="single"/>
        </w:rPr>
        <w:t>ЭКОНОМИЧЕСКАЯ БЕЗОПАСНОСТЬ</w:t>
      </w:r>
    </w:p>
    <w:p w:rsidR="000639A4" w:rsidRPr="004A743F" w:rsidRDefault="000639A4" w:rsidP="00D34B93">
      <w:pPr>
        <w:jc w:val="center"/>
        <w:rPr>
          <w:b/>
          <w:color w:val="FF0000"/>
          <w:sz w:val="44"/>
          <w:szCs w:val="44"/>
        </w:rPr>
      </w:pPr>
      <w:r w:rsidRPr="004A743F">
        <w:rPr>
          <w:b/>
          <w:color w:val="FF6600"/>
          <w:sz w:val="44"/>
          <w:szCs w:val="44"/>
        </w:rPr>
        <w:t>срок обучения (очная форма) - 5 лет</w:t>
      </w:r>
      <w:r w:rsidRPr="004A743F">
        <w:rPr>
          <w:rStyle w:val="a3"/>
          <w:color w:val="FF0000"/>
          <w:sz w:val="44"/>
          <w:szCs w:val="44"/>
        </w:rPr>
        <w:t xml:space="preserve"> </w:t>
      </w:r>
    </w:p>
    <w:p w:rsidR="000639A4" w:rsidRDefault="000639A4" w:rsidP="006762FA">
      <w:pPr>
        <w:jc w:val="center"/>
        <w:rPr>
          <w:b/>
          <w:color w:val="FF0000"/>
          <w:sz w:val="28"/>
          <w:szCs w:val="28"/>
        </w:rPr>
      </w:pPr>
    </w:p>
    <w:p w:rsidR="0063582D" w:rsidRDefault="000C563E" w:rsidP="006762FA">
      <w:pPr>
        <w:jc w:val="center"/>
        <w:rPr>
          <w:sz w:val="28"/>
          <w:szCs w:val="28"/>
        </w:rPr>
      </w:pPr>
      <w:r w:rsidRPr="0063582D">
        <w:rPr>
          <w:b/>
          <w:color w:val="FF0000"/>
          <w:sz w:val="28"/>
          <w:szCs w:val="28"/>
        </w:rPr>
        <w:t>К</w:t>
      </w:r>
      <w:r w:rsidR="00D34B93" w:rsidRPr="0063582D">
        <w:rPr>
          <w:b/>
          <w:color w:val="FF0000"/>
          <w:sz w:val="28"/>
          <w:szCs w:val="28"/>
        </w:rPr>
        <w:t>валификация</w:t>
      </w:r>
      <w:r w:rsidR="006762FA" w:rsidRPr="0063582D">
        <w:rPr>
          <w:b/>
          <w:color w:val="FF0000"/>
          <w:sz w:val="28"/>
          <w:szCs w:val="28"/>
        </w:rPr>
        <w:t xml:space="preserve"> </w:t>
      </w:r>
      <w:r w:rsidR="00D34B93" w:rsidRPr="0063582D">
        <w:rPr>
          <w:b/>
          <w:color w:val="FF0000"/>
          <w:sz w:val="28"/>
          <w:szCs w:val="28"/>
        </w:rPr>
        <w:t>–</w:t>
      </w:r>
      <w:r w:rsidR="006762FA" w:rsidRPr="0063582D">
        <w:rPr>
          <w:b/>
          <w:color w:val="FF0000"/>
          <w:sz w:val="28"/>
          <w:szCs w:val="28"/>
        </w:rPr>
        <w:t xml:space="preserve"> </w:t>
      </w:r>
      <w:r w:rsidR="006762FA" w:rsidRPr="0063582D">
        <w:rPr>
          <w:sz w:val="28"/>
          <w:szCs w:val="28"/>
        </w:rPr>
        <w:t xml:space="preserve">специалист </w:t>
      </w:r>
    </w:p>
    <w:p w:rsidR="00D20B54" w:rsidRPr="0063582D" w:rsidRDefault="006762FA" w:rsidP="006762FA">
      <w:pPr>
        <w:jc w:val="center"/>
        <w:rPr>
          <w:b/>
          <w:color w:val="FF0000"/>
          <w:sz w:val="28"/>
          <w:szCs w:val="28"/>
        </w:rPr>
      </w:pPr>
      <w:r w:rsidRPr="0063582D">
        <w:rPr>
          <w:sz w:val="28"/>
          <w:szCs w:val="28"/>
        </w:rPr>
        <w:t>по экономической безопасности</w:t>
      </w:r>
    </w:p>
    <w:p w:rsidR="0098270B" w:rsidRPr="00D7470C" w:rsidRDefault="0063582D" w:rsidP="00880AB2">
      <w:pPr>
        <w:ind w:right="116"/>
        <w:jc w:val="both"/>
        <w:rPr>
          <w:b/>
          <w:i/>
          <w:color w:val="5F497A"/>
          <w:sz w:val="22"/>
          <w:szCs w:val="22"/>
          <w:u w:val="single"/>
        </w:rPr>
      </w:pPr>
      <w:r w:rsidRPr="00D7470C">
        <w:rPr>
          <w:color w:val="FF0000"/>
          <w:sz w:val="22"/>
          <w:szCs w:val="22"/>
        </w:rPr>
        <w:lastRenderedPageBreak/>
        <w:t xml:space="preserve">         </w:t>
      </w:r>
      <w:r w:rsidRPr="00D7470C">
        <w:rPr>
          <w:color w:val="FF6600"/>
          <w:sz w:val="22"/>
          <w:szCs w:val="22"/>
        </w:rPr>
        <w:t xml:space="preserve"> </w:t>
      </w:r>
      <w:r w:rsidR="00AF1850" w:rsidRPr="00D7470C">
        <w:rPr>
          <w:i/>
          <w:sz w:val="22"/>
          <w:szCs w:val="22"/>
        </w:rPr>
        <w:t xml:space="preserve">Кафедра </w:t>
      </w:r>
      <w:r w:rsidR="00D20B54" w:rsidRPr="00D7470C">
        <w:rPr>
          <w:i/>
          <w:sz w:val="22"/>
          <w:szCs w:val="22"/>
        </w:rPr>
        <w:t>налогообложения и антикризисного управления</w:t>
      </w:r>
      <w:r w:rsidR="00AF1850" w:rsidRPr="00D7470C">
        <w:rPr>
          <w:i/>
          <w:sz w:val="22"/>
          <w:szCs w:val="22"/>
        </w:rPr>
        <w:t xml:space="preserve"> </w:t>
      </w:r>
      <w:r w:rsidR="004A743F" w:rsidRPr="00D7470C">
        <w:rPr>
          <w:i/>
          <w:sz w:val="22"/>
          <w:szCs w:val="22"/>
        </w:rPr>
        <w:t xml:space="preserve">осуществляет </w:t>
      </w:r>
      <w:r w:rsidR="00AF1850" w:rsidRPr="00D7470C">
        <w:rPr>
          <w:i/>
          <w:sz w:val="22"/>
          <w:szCs w:val="22"/>
        </w:rPr>
        <w:t>подготовку</w:t>
      </w:r>
      <w:r w:rsidR="0098270B" w:rsidRPr="00D7470C">
        <w:rPr>
          <w:i/>
          <w:sz w:val="22"/>
          <w:szCs w:val="22"/>
        </w:rPr>
        <w:t xml:space="preserve"> </w:t>
      </w:r>
      <w:r w:rsidR="0098270B" w:rsidRPr="00D7470C">
        <w:rPr>
          <w:b/>
          <w:i/>
          <w:color w:val="FF0000"/>
          <w:sz w:val="22"/>
          <w:szCs w:val="22"/>
        </w:rPr>
        <w:t>СПЕЦИАЛИСТОВ</w:t>
      </w:r>
      <w:r w:rsidR="00B26093" w:rsidRPr="00D7470C">
        <w:rPr>
          <w:i/>
          <w:sz w:val="22"/>
          <w:szCs w:val="22"/>
        </w:rPr>
        <w:t xml:space="preserve"> по </w:t>
      </w:r>
      <w:r w:rsidR="0098270B" w:rsidRPr="00D7470C">
        <w:rPr>
          <w:b/>
          <w:i/>
          <w:color w:val="FF0000"/>
          <w:sz w:val="22"/>
          <w:szCs w:val="22"/>
        </w:rPr>
        <w:t>НОВОЙ  СПЕЦИАЛЬНОСТИ</w:t>
      </w:r>
      <w:r w:rsidR="00B26093" w:rsidRPr="00D7470C">
        <w:rPr>
          <w:b/>
          <w:i/>
          <w:color w:val="FF0000"/>
          <w:sz w:val="22"/>
          <w:szCs w:val="22"/>
        </w:rPr>
        <w:t xml:space="preserve"> </w:t>
      </w:r>
    </w:p>
    <w:p w:rsidR="0063582D" w:rsidRDefault="0063582D" w:rsidP="006737E1">
      <w:pPr>
        <w:ind w:firstLine="284"/>
        <w:jc w:val="both"/>
      </w:pPr>
      <w:r>
        <w:t xml:space="preserve">Проблема обеспечения </w:t>
      </w:r>
      <w:r w:rsidR="0098270B" w:rsidRPr="00975F56">
        <w:t>безопасности отечественной экономики в стране назрела давно.</w:t>
      </w:r>
      <w:r>
        <w:t xml:space="preserve"> </w:t>
      </w:r>
      <w:r w:rsidR="0098270B">
        <w:t>Часто люди умеют зарабатывать деньги, но не умеют их сохранить. Руководителям крупных предприятий предлагают крупные инвестиционные проекты, которые в даль</w:t>
      </w:r>
      <w:r>
        <w:t xml:space="preserve">нейшем оказываются неудачными. </w:t>
      </w:r>
      <w:r w:rsidR="0098270B">
        <w:t>Сейчас много говорят о национальной безопасности, а в рамках национальной безопасности - о безопасности экономической</w:t>
      </w:r>
      <w:r>
        <w:t>.</w:t>
      </w:r>
    </w:p>
    <w:p w:rsidR="0063582D" w:rsidRDefault="0063582D" w:rsidP="006737E1">
      <w:pPr>
        <w:ind w:firstLine="284"/>
        <w:jc w:val="both"/>
      </w:pPr>
      <w:r w:rsidRPr="00975F56">
        <w:t>Специалистов в этой сфере</w:t>
      </w:r>
      <w:r w:rsidR="00673676">
        <w:t xml:space="preserve"> крайне мало, также как специальностей в российских ВУЗах.</w:t>
      </w:r>
    </w:p>
    <w:p w:rsidR="00880AB2" w:rsidRPr="00D7470C" w:rsidRDefault="0098270B" w:rsidP="006737E1">
      <w:pPr>
        <w:ind w:firstLine="284"/>
        <w:jc w:val="both"/>
        <w:rPr>
          <w:sz w:val="22"/>
          <w:szCs w:val="22"/>
        </w:rPr>
      </w:pPr>
      <w:r w:rsidRPr="00D7470C">
        <w:rPr>
          <w:b/>
          <w:color w:val="FF0000"/>
          <w:sz w:val="22"/>
          <w:szCs w:val="22"/>
        </w:rPr>
        <w:t>Подготовка специалистов</w:t>
      </w:r>
      <w:r w:rsidRPr="00D7470C">
        <w:rPr>
          <w:sz w:val="22"/>
          <w:szCs w:val="22"/>
        </w:rPr>
        <w:t xml:space="preserve"> данно</w:t>
      </w:r>
      <w:r w:rsidR="0063582D" w:rsidRPr="00D7470C">
        <w:rPr>
          <w:sz w:val="22"/>
          <w:szCs w:val="22"/>
        </w:rPr>
        <w:t>й специальности</w:t>
      </w:r>
      <w:r w:rsidRPr="00D7470C">
        <w:rPr>
          <w:sz w:val="22"/>
          <w:szCs w:val="22"/>
        </w:rPr>
        <w:t xml:space="preserve"> требует междисциплинарных знаний и предполагает углубленную профессиона</w:t>
      </w:r>
      <w:r w:rsidR="0063582D" w:rsidRPr="00D7470C">
        <w:rPr>
          <w:sz w:val="22"/>
          <w:szCs w:val="22"/>
        </w:rPr>
        <w:t xml:space="preserve">льную подготовку </w:t>
      </w:r>
      <w:r w:rsidRPr="00D7470C">
        <w:rPr>
          <w:sz w:val="22"/>
          <w:szCs w:val="22"/>
        </w:rPr>
        <w:t xml:space="preserve">в области экономики, юриспруденции, информационной безопасности. Специалист должен хорошо ориентироваться в </w:t>
      </w:r>
      <w:r w:rsidR="00E32D58" w:rsidRPr="00D7470C">
        <w:rPr>
          <w:sz w:val="22"/>
          <w:szCs w:val="22"/>
        </w:rPr>
        <w:t xml:space="preserve">финансовом, </w:t>
      </w:r>
      <w:r w:rsidRPr="00D7470C">
        <w:rPr>
          <w:sz w:val="22"/>
          <w:szCs w:val="22"/>
        </w:rPr>
        <w:t>банковском, налоговом</w:t>
      </w:r>
      <w:r w:rsidR="00E32D58" w:rsidRPr="00D7470C">
        <w:rPr>
          <w:sz w:val="22"/>
          <w:szCs w:val="22"/>
        </w:rPr>
        <w:t xml:space="preserve"> праве</w:t>
      </w:r>
      <w:r w:rsidRPr="00D7470C">
        <w:rPr>
          <w:sz w:val="22"/>
          <w:szCs w:val="22"/>
        </w:rPr>
        <w:t>, знать бух</w:t>
      </w:r>
      <w:r w:rsidR="00E32D58" w:rsidRPr="00D7470C">
        <w:rPr>
          <w:sz w:val="22"/>
          <w:szCs w:val="22"/>
        </w:rPr>
        <w:t xml:space="preserve">галтерский </w:t>
      </w:r>
      <w:r w:rsidRPr="00D7470C">
        <w:rPr>
          <w:sz w:val="22"/>
          <w:szCs w:val="22"/>
        </w:rPr>
        <w:t xml:space="preserve">учет, </w:t>
      </w:r>
      <w:r w:rsidR="00E32D58" w:rsidRPr="00D7470C">
        <w:rPr>
          <w:sz w:val="22"/>
          <w:szCs w:val="22"/>
        </w:rPr>
        <w:t>налогообложение</w:t>
      </w:r>
      <w:r w:rsidR="0063582D" w:rsidRPr="00D7470C">
        <w:rPr>
          <w:sz w:val="22"/>
          <w:szCs w:val="22"/>
        </w:rPr>
        <w:t xml:space="preserve">, </w:t>
      </w:r>
      <w:r w:rsidR="00880AB2" w:rsidRPr="00D7470C">
        <w:rPr>
          <w:sz w:val="22"/>
          <w:szCs w:val="22"/>
        </w:rPr>
        <w:t>формирование и использование государственных и муниципальных ресурсов.</w:t>
      </w:r>
    </w:p>
    <w:p w:rsidR="0063582D" w:rsidRPr="006A09F0" w:rsidRDefault="006A09F0" w:rsidP="006737E1">
      <w:pPr>
        <w:ind w:firstLine="284"/>
        <w:jc w:val="both"/>
      </w:pPr>
      <w:r w:rsidRPr="006A09F0">
        <w:t xml:space="preserve">В учебном процессе предусмотрены обязательные занятия в спорткомплексе ЮЗГУ  по общефизической и профессионально-прикладной подготовке </w:t>
      </w:r>
      <w:r w:rsidR="0063582D" w:rsidRPr="006A09F0">
        <w:t>(рукопашный бой</w:t>
      </w:r>
      <w:r w:rsidR="00400411">
        <w:t xml:space="preserve"> и огневая подготовка</w:t>
      </w:r>
      <w:r w:rsidR="0063582D" w:rsidRPr="006A09F0">
        <w:t>)</w:t>
      </w:r>
      <w:r w:rsidR="0098270B" w:rsidRPr="006A09F0">
        <w:t>.</w:t>
      </w:r>
    </w:p>
    <w:p w:rsidR="006737E1" w:rsidRDefault="007E2958" w:rsidP="006737E1">
      <w:pPr>
        <w:ind w:firstLine="284"/>
        <w:jc w:val="both"/>
      </w:pPr>
      <w:r w:rsidRPr="006737E1">
        <w:rPr>
          <w:b/>
          <w:u w:val="single"/>
        </w:rPr>
        <w:t>Область профессиональной деятельности</w:t>
      </w:r>
      <w:r>
        <w:t xml:space="preserve"> специалистов включает: </w:t>
      </w:r>
    </w:p>
    <w:p w:rsidR="006737E1" w:rsidRDefault="006737E1" w:rsidP="006737E1">
      <w:pPr>
        <w:jc w:val="both"/>
      </w:pPr>
      <w:r>
        <w:t xml:space="preserve">- </w:t>
      </w:r>
      <w:r w:rsidR="007E2958">
        <w:t xml:space="preserve">обеспечение экономической безопасности общества и государства, субъектов экономической деятельности; </w:t>
      </w:r>
    </w:p>
    <w:p w:rsidR="006737E1" w:rsidRDefault="006737E1" w:rsidP="006737E1">
      <w:pPr>
        <w:jc w:val="both"/>
      </w:pPr>
      <w:r>
        <w:t xml:space="preserve">- </w:t>
      </w:r>
      <w:r w:rsidR="007E2958">
        <w:t xml:space="preserve">обеспечение законности и правопорядка в сфере экономики; </w:t>
      </w:r>
    </w:p>
    <w:p w:rsidR="006737E1" w:rsidRDefault="006737E1" w:rsidP="006737E1">
      <w:pPr>
        <w:jc w:val="both"/>
      </w:pPr>
      <w:r>
        <w:t xml:space="preserve">- </w:t>
      </w:r>
      <w:r w:rsidR="007E2958">
        <w:t xml:space="preserve">судебно – экспертная деятельность по обеспечению судопроизводства, </w:t>
      </w:r>
      <w:r w:rsidR="007E2958">
        <w:lastRenderedPageBreak/>
        <w:t xml:space="preserve">предупреждения, раскрытия и расследования правонарушений в сфере экономики; </w:t>
      </w:r>
    </w:p>
    <w:p w:rsidR="006737E1" w:rsidRDefault="006737E1" w:rsidP="006737E1">
      <w:pPr>
        <w:jc w:val="both"/>
      </w:pPr>
      <w:r>
        <w:t xml:space="preserve">- </w:t>
      </w:r>
      <w:r w:rsidR="007E2958">
        <w:t>социально - экономическая  деятельность хозяйствующих субъектов, экономических, финансовых, аналитических служб организаций, учреждений, предприятий различных форм собственности, государственных и муниципальных органов власти</w:t>
      </w:r>
      <w:r>
        <w:t>;</w:t>
      </w:r>
    </w:p>
    <w:p w:rsidR="007E2958" w:rsidRDefault="006737E1" w:rsidP="006737E1">
      <w:pPr>
        <w:jc w:val="both"/>
      </w:pPr>
      <w:r>
        <w:t>-</w:t>
      </w:r>
      <w:r w:rsidR="007E2958">
        <w:t xml:space="preserve"> конкурентная разведка.</w:t>
      </w:r>
    </w:p>
    <w:p w:rsidR="007E2958" w:rsidRDefault="007E2958" w:rsidP="006737E1">
      <w:pPr>
        <w:ind w:firstLine="284"/>
        <w:jc w:val="both"/>
      </w:pPr>
      <w:r>
        <w:t xml:space="preserve">Специалист по направлению подготовки  </w:t>
      </w:r>
      <w:r w:rsidR="004F280F">
        <w:t>«</w:t>
      </w:r>
      <w:r>
        <w:t>Экономическая безопасность</w:t>
      </w:r>
      <w:r w:rsidR="004F280F">
        <w:t>»</w:t>
      </w:r>
      <w:r>
        <w:t xml:space="preserve"> способен решать следующие </w:t>
      </w:r>
      <w:r w:rsidRPr="006737E1">
        <w:rPr>
          <w:b/>
          <w:u w:val="single"/>
        </w:rPr>
        <w:t>в</w:t>
      </w:r>
      <w:r w:rsidR="006737E1" w:rsidRPr="006737E1">
        <w:rPr>
          <w:b/>
          <w:u w:val="single"/>
        </w:rPr>
        <w:t>и</w:t>
      </w:r>
      <w:r w:rsidRPr="006737E1">
        <w:rPr>
          <w:b/>
          <w:u w:val="single"/>
        </w:rPr>
        <w:t>ды</w:t>
      </w:r>
      <w:r w:rsidRPr="006737E1">
        <w:rPr>
          <w:u w:val="single"/>
        </w:rPr>
        <w:t xml:space="preserve"> </w:t>
      </w:r>
      <w:r w:rsidRPr="006737E1">
        <w:rPr>
          <w:b/>
          <w:u w:val="single"/>
        </w:rPr>
        <w:t>профессиональных задач</w:t>
      </w:r>
      <w:r>
        <w:t>:</w:t>
      </w:r>
    </w:p>
    <w:p w:rsidR="007E2958" w:rsidRDefault="007E2958" w:rsidP="006737E1">
      <w:pPr>
        <w:ind w:firstLine="284"/>
        <w:jc w:val="both"/>
      </w:pPr>
      <w:r>
        <w:t>- разработка экономических планов предприятий, учреждений, организаций;</w:t>
      </w:r>
    </w:p>
    <w:p w:rsidR="007E2958" w:rsidRDefault="007E2958" w:rsidP="006737E1">
      <w:pPr>
        <w:ind w:firstLine="284"/>
        <w:jc w:val="both"/>
      </w:pPr>
      <w:r>
        <w:t>- защита частной, государственной и муниципальной форм собственности;</w:t>
      </w:r>
    </w:p>
    <w:p w:rsidR="007E2958" w:rsidRDefault="007E2958" w:rsidP="006737E1">
      <w:pPr>
        <w:ind w:firstLine="284"/>
        <w:jc w:val="both"/>
      </w:pPr>
      <w:r>
        <w:t>- создание условий и обеспечение гарантий для предпринимательской активности;</w:t>
      </w:r>
    </w:p>
    <w:p w:rsidR="007E2958" w:rsidRDefault="007E2958" w:rsidP="006737E1">
      <w:pPr>
        <w:ind w:firstLine="284"/>
        <w:jc w:val="both"/>
      </w:pPr>
      <w:r>
        <w:t>- контроль формирования и исполнени</w:t>
      </w:r>
      <w:r w:rsidR="006737E1">
        <w:t>я бюджетов бюджетной системы РФ</w:t>
      </w:r>
      <w:r>
        <w:t>;</w:t>
      </w:r>
    </w:p>
    <w:p w:rsidR="007E2958" w:rsidRDefault="007E2958" w:rsidP="006737E1">
      <w:pPr>
        <w:ind w:firstLine="284"/>
        <w:jc w:val="both"/>
      </w:pPr>
      <w:r>
        <w:t xml:space="preserve">- оценка эффективности систем внутреннего контроля и аудита в государственных и муниципальных органах, </w:t>
      </w:r>
      <w:r w:rsidR="006737E1">
        <w:t>о</w:t>
      </w:r>
      <w:r>
        <w:t>рганизациях;</w:t>
      </w:r>
    </w:p>
    <w:p w:rsidR="007E2958" w:rsidRDefault="007E2958" w:rsidP="006737E1">
      <w:pPr>
        <w:ind w:firstLine="284"/>
        <w:jc w:val="both"/>
      </w:pPr>
      <w:r>
        <w:t>- мониторинг текущего экономического и финансового состояния хозяйствующих субъектов на предмет надежности ресурсного потенциала, стабильности и устойчивости их деятельности;</w:t>
      </w:r>
    </w:p>
    <w:p w:rsidR="007E2958" w:rsidRDefault="007E2958" w:rsidP="006737E1">
      <w:pPr>
        <w:ind w:firstLine="284"/>
        <w:jc w:val="both"/>
      </w:pPr>
      <w:r>
        <w:t xml:space="preserve">- оценка эффективности проектов, моделирование </w:t>
      </w:r>
      <w:proofErr w:type="gramStart"/>
      <w:r>
        <w:t>экономических процессов</w:t>
      </w:r>
      <w:proofErr w:type="gramEnd"/>
      <w:r>
        <w:t xml:space="preserve"> в целях анализа и прогнозирования угроз экономической безопасности;</w:t>
      </w:r>
    </w:p>
    <w:p w:rsidR="007E2958" w:rsidRDefault="007E2958" w:rsidP="006737E1">
      <w:pPr>
        <w:ind w:firstLine="284"/>
        <w:jc w:val="both"/>
      </w:pPr>
      <w:r>
        <w:t>- разработка методических рекомендаций по обеспечению экономической безопасности бизнеса;</w:t>
      </w:r>
    </w:p>
    <w:p w:rsidR="007E2958" w:rsidRDefault="007E2958" w:rsidP="006737E1">
      <w:pPr>
        <w:ind w:firstLine="284"/>
        <w:jc w:val="both"/>
      </w:pPr>
      <w:r>
        <w:t>- консультирование по вопросам выявления потенциальных и реальных угроз экономической безопасности и многое другое.</w:t>
      </w:r>
    </w:p>
    <w:p w:rsidR="0098270B" w:rsidRPr="006737E1" w:rsidRDefault="0098270B" w:rsidP="006737E1">
      <w:pPr>
        <w:ind w:firstLine="284"/>
        <w:jc w:val="both"/>
        <w:rPr>
          <w:b/>
          <w:u w:val="single"/>
        </w:rPr>
      </w:pPr>
      <w:r w:rsidRPr="006737E1">
        <w:rPr>
          <w:b/>
          <w:u w:val="single"/>
        </w:rPr>
        <w:lastRenderedPageBreak/>
        <w:t xml:space="preserve">Подготовка специалистов по </w:t>
      </w:r>
      <w:r w:rsidR="0063582D" w:rsidRPr="006737E1">
        <w:rPr>
          <w:b/>
          <w:u w:val="single"/>
        </w:rPr>
        <w:t>специальности «Экономическая безопасность»</w:t>
      </w:r>
      <w:r w:rsidRPr="006737E1">
        <w:rPr>
          <w:b/>
          <w:u w:val="single"/>
        </w:rPr>
        <w:t xml:space="preserve"> ориентирует их на работу:</w:t>
      </w:r>
    </w:p>
    <w:p w:rsidR="0098270B" w:rsidRPr="00282085" w:rsidRDefault="007E2958" w:rsidP="000F37CA">
      <w:pPr>
        <w:ind w:firstLine="284"/>
        <w:jc w:val="both"/>
        <w:rPr>
          <w:sz w:val="22"/>
          <w:szCs w:val="22"/>
        </w:rPr>
      </w:pPr>
      <w:r>
        <w:t xml:space="preserve">- </w:t>
      </w:r>
      <w:r w:rsidR="0098270B" w:rsidRPr="00282085">
        <w:rPr>
          <w:sz w:val="22"/>
          <w:szCs w:val="22"/>
        </w:rPr>
        <w:t xml:space="preserve">в структурах </w:t>
      </w:r>
      <w:r w:rsidR="006A09F0" w:rsidRPr="00282085">
        <w:rPr>
          <w:rStyle w:val="FontStyle153"/>
          <w:b w:val="0"/>
          <w:sz w:val="22"/>
          <w:szCs w:val="22"/>
        </w:rPr>
        <w:t>законодательной и исполнительной власти</w:t>
      </w:r>
      <w:r w:rsidR="000F37CA" w:rsidRPr="00282085">
        <w:rPr>
          <w:rStyle w:val="FontStyle153"/>
          <w:b w:val="0"/>
          <w:sz w:val="22"/>
          <w:szCs w:val="22"/>
        </w:rPr>
        <w:t xml:space="preserve">, </w:t>
      </w:r>
      <w:r w:rsidR="00282085">
        <w:rPr>
          <w:rStyle w:val="FontStyle153"/>
          <w:b w:val="0"/>
          <w:sz w:val="22"/>
          <w:szCs w:val="22"/>
        </w:rPr>
        <w:t xml:space="preserve">ФСБ России, </w:t>
      </w:r>
      <w:r w:rsidR="00282085" w:rsidRPr="00282085">
        <w:rPr>
          <w:rStyle w:val="FontStyle153"/>
          <w:b w:val="0"/>
          <w:sz w:val="22"/>
          <w:szCs w:val="22"/>
        </w:rPr>
        <w:t xml:space="preserve">в подразделениях экономической безопасности и противодействия коррупции отделов полиции районов, городов и </w:t>
      </w:r>
      <w:r w:rsidR="00282085">
        <w:rPr>
          <w:rStyle w:val="FontStyle153"/>
          <w:b w:val="0"/>
          <w:sz w:val="22"/>
          <w:szCs w:val="22"/>
        </w:rPr>
        <w:t>субъектов РФ</w:t>
      </w:r>
      <w:r w:rsidR="00282085" w:rsidRPr="00282085">
        <w:rPr>
          <w:rStyle w:val="FontStyle153"/>
          <w:b w:val="0"/>
          <w:sz w:val="22"/>
          <w:szCs w:val="22"/>
        </w:rPr>
        <w:t xml:space="preserve">, </w:t>
      </w:r>
      <w:r w:rsidR="000F37CA" w:rsidRPr="00282085">
        <w:rPr>
          <w:rStyle w:val="FontStyle153"/>
          <w:b w:val="0"/>
          <w:sz w:val="22"/>
          <w:szCs w:val="22"/>
        </w:rPr>
        <w:t>Контрольно-ревизионн</w:t>
      </w:r>
      <w:r w:rsidR="006A09F0" w:rsidRPr="00282085">
        <w:rPr>
          <w:rStyle w:val="FontStyle153"/>
          <w:b w:val="0"/>
          <w:sz w:val="22"/>
          <w:szCs w:val="22"/>
        </w:rPr>
        <w:t>ых</w:t>
      </w:r>
      <w:r w:rsidR="000F37CA" w:rsidRPr="00282085">
        <w:rPr>
          <w:rStyle w:val="FontStyle153"/>
          <w:b w:val="0"/>
          <w:sz w:val="22"/>
          <w:szCs w:val="22"/>
        </w:rPr>
        <w:t xml:space="preserve"> управлени</w:t>
      </w:r>
      <w:r w:rsidR="006A09F0" w:rsidRPr="00282085">
        <w:rPr>
          <w:rStyle w:val="FontStyle153"/>
          <w:b w:val="0"/>
          <w:sz w:val="22"/>
          <w:szCs w:val="22"/>
        </w:rPr>
        <w:t>ях</w:t>
      </w:r>
      <w:r w:rsidR="000F37CA" w:rsidRPr="00282085">
        <w:rPr>
          <w:rStyle w:val="FontStyle153"/>
          <w:b w:val="0"/>
          <w:sz w:val="22"/>
          <w:szCs w:val="22"/>
        </w:rPr>
        <w:t xml:space="preserve"> по </w:t>
      </w:r>
      <w:r w:rsidR="006A09F0" w:rsidRPr="00282085">
        <w:rPr>
          <w:rStyle w:val="FontStyle153"/>
          <w:b w:val="0"/>
          <w:sz w:val="22"/>
          <w:szCs w:val="22"/>
        </w:rPr>
        <w:t>субъектам РФ</w:t>
      </w:r>
      <w:r w:rsidR="000F37CA" w:rsidRPr="00282085">
        <w:rPr>
          <w:b/>
          <w:sz w:val="22"/>
          <w:szCs w:val="22"/>
        </w:rPr>
        <w:t xml:space="preserve">, </w:t>
      </w:r>
      <w:r w:rsidR="006A09F0" w:rsidRPr="00282085">
        <w:rPr>
          <w:sz w:val="22"/>
          <w:szCs w:val="22"/>
        </w:rPr>
        <w:t>органах</w:t>
      </w:r>
      <w:r w:rsidR="000F37CA" w:rsidRPr="00282085">
        <w:rPr>
          <w:sz w:val="22"/>
          <w:szCs w:val="22"/>
        </w:rPr>
        <w:t xml:space="preserve"> Федерального казначейства, </w:t>
      </w:r>
      <w:r w:rsidR="006A09F0" w:rsidRPr="00282085">
        <w:rPr>
          <w:sz w:val="22"/>
          <w:szCs w:val="22"/>
        </w:rPr>
        <w:t>территориальных налоговых органах</w:t>
      </w:r>
      <w:r w:rsidR="0098270B" w:rsidRPr="00282085">
        <w:rPr>
          <w:sz w:val="22"/>
          <w:szCs w:val="22"/>
        </w:rPr>
        <w:t>;</w:t>
      </w:r>
    </w:p>
    <w:p w:rsidR="0098270B" w:rsidRPr="00282085" w:rsidRDefault="007E2958" w:rsidP="006737E1">
      <w:pPr>
        <w:ind w:firstLine="284"/>
        <w:jc w:val="both"/>
        <w:rPr>
          <w:sz w:val="22"/>
          <w:szCs w:val="22"/>
        </w:rPr>
      </w:pPr>
      <w:r w:rsidRPr="00282085">
        <w:rPr>
          <w:sz w:val="22"/>
          <w:szCs w:val="22"/>
        </w:rPr>
        <w:t>- в</w:t>
      </w:r>
      <w:r w:rsidR="0098270B" w:rsidRPr="00282085">
        <w:rPr>
          <w:sz w:val="22"/>
          <w:szCs w:val="22"/>
        </w:rPr>
        <w:t xml:space="preserve"> службах внутреннего контроля банков и других кредитных организаций, страховых, лизинговых</w:t>
      </w:r>
      <w:r w:rsidRPr="00282085">
        <w:rPr>
          <w:sz w:val="22"/>
          <w:szCs w:val="22"/>
        </w:rPr>
        <w:t xml:space="preserve"> компаниях</w:t>
      </w:r>
      <w:r w:rsidR="0098270B" w:rsidRPr="00282085">
        <w:rPr>
          <w:sz w:val="22"/>
          <w:szCs w:val="22"/>
        </w:rPr>
        <w:t>, профессиональных участников рынка ценных бумаг и других организаци</w:t>
      </w:r>
      <w:r w:rsidRPr="00282085">
        <w:rPr>
          <w:sz w:val="22"/>
          <w:szCs w:val="22"/>
        </w:rPr>
        <w:t>ях</w:t>
      </w:r>
      <w:r w:rsidR="0098270B" w:rsidRPr="00282085">
        <w:rPr>
          <w:sz w:val="22"/>
          <w:szCs w:val="22"/>
        </w:rPr>
        <w:t>, выполняющих операции с денежными средствами или иным имуществом;</w:t>
      </w:r>
    </w:p>
    <w:p w:rsidR="0098270B" w:rsidRPr="00282085" w:rsidRDefault="007E2958" w:rsidP="006737E1">
      <w:pPr>
        <w:ind w:firstLine="284"/>
        <w:jc w:val="both"/>
        <w:rPr>
          <w:sz w:val="22"/>
          <w:szCs w:val="22"/>
        </w:rPr>
      </w:pPr>
      <w:r w:rsidRPr="00282085">
        <w:rPr>
          <w:sz w:val="22"/>
          <w:szCs w:val="22"/>
        </w:rPr>
        <w:t xml:space="preserve">- </w:t>
      </w:r>
      <w:r w:rsidR="0098270B" w:rsidRPr="00282085">
        <w:rPr>
          <w:sz w:val="22"/>
          <w:szCs w:val="22"/>
        </w:rPr>
        <w:t>в информационно-аналитических отделах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конъюнктуре, технологиях производства и т.п.</w:t>
      </w:r>
    </w:p>
    <w:p w:rsidR="00195C58" w:rsidRPr="001F34FC" w:rsidRDefault="0011275C" w:rsidP="006737E1">
      <w:pPr>
        <w:ind w:firstLine="284"/>
        <w:jc w:val="both"/>
        <w:rPr>
          <w:color w:val="000000"/>
          <w:sz w:val="20"/>
          <w:szCs w:val="20"/>
        </w:rPr>
      </w:pPr>
      <w:r w:rsidRPr="001F34FC">
        <w:rPr>
          <w:color w:val="000000"/>
          <w:sz w:val="20"/>
          <w:szCs w:val="20"/>
        </w:rPr>
        <w:t>Основной базой практик студентов явля</w:t>
      </w:r>
      <w:r w:rsidR="00CE14B7" w:rsidRPr="001F34FC">
        <w:rPr>
          <w:color w:val="000000"/>
          <w:sz w:val="20"/>
          <w:szCs w:val="20"/>
        </w:rPr>
        <w:t>ю</w:t>
      </w:r>
      <w:r w:rsidRPr="001F34FC">
        <w:rPr>
          <w:color w:val="000000"/>
          <w:sz w:val="20"/>
          <w:szCs w:val="20"/>
        </w:rPr>
        <w:t xml:space="preserve">тся: </w:t>
      </w:r>
      <w:r w:rsidR="00DD3503">
        <w:rPr>
          <w:color w:val="000000"/>
          <w:sz w:val="20"/>
          <w:szCs w:val="20"/>
        </w:rPr>
        <w:t xml:space="preserve">Управление МВД России по Курской области, </w:t>
      </w:r>
      <w:r w:rsidR="006A09F0" w:rsidRPr="001F34FC">
        <w:rPr>
          <w:sz w:val="20"/>
          <w:szCs w:val="20"/>
        </w:rPr>
        <w:t xml:space="preserve">Управление Федерального казначейства Курской области, Управление ФНС РФ по Курской области, Инспекция ФНС РФ по г. Курску. </w:t>
      </w:r>
      <w:proofErr w:type="gramStart"/>
      <w:r w:rsidRPr="001F34FC">
        <w:rPr>
          <w:color w:val="000000"/>
          <w:sz w:val="20"/>
          <w:szCs w:val="20"/>
        </w:rPr>
        <w:t>Инспекция ФНС России по г. Курску,</w:t>
      </w:r>
      <w:r w:rsidR="007E2958" w:rsidRPr="001F34FC">
        <w:rPr>
          <w:color w:val="000000"/>
          <w:sz w:val="20"/>
          <w:szCs w:val="20"/>
        </w:rPr>
        <w:t xml:space="preserve"> </w:t>
      </w:r>
      <w:r w:rsidR="001F34FC" w:rsidRPr="001F34FC">
        <w:rPr>
          <w:rStyle w:val="FontStyle153"/>
          <w:b w:val="0"/>
          <w:sz w:val="20"/>
          <w:szCs w:val="20"/>
        </w:rPr>
        <w:t>Контрольно-ревизионное управление МП РФ по Курской области</w:t>
      </w:r>
      <w:r w:rsidR="001F34FC" w:rsidRPr="001F34FC">
        <w:rPr>
          <w:b/>
          <w:sz w:val="20"/>
          <w:szCs w:val="20"/>
        </w:rPr>
        <w:t>,</w:t>
      </w:r>
      <w:r w:rsidR="001F34FC" w:rsidRPr="001F34FC">
        <w:rPr>
          <w:sz w:val="20"/>
          <w:szCs w:val="20"/>
        </w:rPr>
        <w:t xml:space="preserve"> </w:t>
      </w:r>
      <w:r w:rsidR="002633E7" w:rsidRPr="001F34FC">
        <w:rPr>
          <w:color w:val="000000"/>
          <w:sz w:val="20"/>
          <w:szCs w:val="20"/>
        </w:rPr>
        <w:t>Межрайонная инспекция ФНС России №3 по Курской области (г. Железногорск), Межрайонная инспекция ФНС России №4 по Курской области (г. Суджа), Межрайонная инспекция ФНС России №5 по Курской области; ОАО «Электроаппарат», ЗАО «КОНТИ-РУС», ОАО «</w:t>
      </w:r>
      <w:proofErr w:type="spellStart"/>
      <w:r w:rsidR="002633E7" w:rsidRPr="001F34FC">
        <w:rPr>
          <w:color w:val="000000"/>
          <w:sz w:val="20"/>
          <w:szCs w:val="20"/>
        </w:rPr>
        <w:t>Кореневский</w:t>
      </w:r>
      <w:proofErr w:type="spellEnd"/>
      <w:r w:rsidR="002633E7" w:rsidRPr="001F34FC">
        <w:rPr>
          <w:color w:val="000000"/>
          <w:sz w:val="20"/>
          <w:szCs w:val="20"/>
        </w:rPr>
        <w:t xml:space="preserve"> завод низковольтной аппаратуры», </w:t>
      </w:r>
      <w:r w:rsidR="00396DF6">
        <w:rPr>
          <w:color w:val="000000"/>
          <w:sz w:val="20"/>
          <w:szCs w:val="20"/>
        </w:rPr>
        <w:t xml:space="preserve">Курское </w:t>
      </w:r>
      <w:r w:rsidR="002633E7" w:rsidRPr="001F34FC">
        <w:rPr>
          <w:color w:val="000000"/>
          <w:sz w:val="20"/>
          <w:szCs w:val="20"/>
        </w:rPr>
        <w:t>ОАО «</w:t>
      </w:r>
      <w:r w:rsidR="002C1668">
        <w:rPr>
          <w:color w:val="000000"/>
          <w:sz w:val="20"/>
          <w:szCs w:val="20"/>
        </w:rPr>
        <w:t>Прибор</w:t>
      </w:r>
      <w:r w:rsidR="002633E7" w:rsidRPr="001F34FC">
        <w:rPr>
          <w:color w:val="000000"/>
          <w:sz w:val="20"/>
          <w:szCs w:val="20"/>
        </w:rPr>
        <w:t>».</w:t>
      </w:r>
      <w:proofErr w:type="gramEnd"/>
      <w:r w:rsidR="002633E7" w:rsidRPr="001F34FC">
        <w:rPr>
          <w:color w:val="000000"/>
          <w:sz w:val="20"/>
          <w:szCs w:val="20"/>
        </w:rPr>
        <w:t xml:space="preserve"> От этих же организаций поступают заявки на трудоустройство выпускников. </w:t>
      </w:r>
    </w:p>
    <w:p w:rsidR="002633E7" w:rsidRPr="00041FE3" w:rsidRDefault="006737E1" w:rsidP="00673676">
      <w:pPr>
        <w:ind w:firstLine="284"/>
        <w:jc w:val="both"/>
        <w:rPr>
          <w:b/>
          <w:color w:val="FF6600"/>
          <w:u w:val="single"/>
        </w:rPr>
      </w:pPr>
      <w:r>
        <w:rPr>
          <w:b/>
          <w:color w:val="FF6600"/>
          <w:u w:val="single"/>
        </w:rPr>
        <w:t>А</w:t>
      </w:r>
      <w:r w:rsidR="007E2958" w:rsidRPr="00673676">
        <w:rPr>
          <w:b/>
          <w:color w:val="FF6600"/>
          <w:u w:val="single"/>
        </w:rPr>
        <w:t>ктуальность</w:t>
      </w:r>
      <w:r>
        <w:rPr>
          <w:b/>
          <w:color w:val="FF6600"/>
          <w:u w:val="single"/>
        </w:rPr>
        <w:t xml:space="preserve"> </w:t>
      </w:r>
      <w:r w:rsidR="007E2958" w:rsidRPr="00673676">
        <w:rPr>
          <w:b/>
          <w:color w:val="FF6600"/>
          <w:u w:val="single"/>
        </w:rPr>
        <w:t xml:space="preserve">и </w:t>
      </w:r>
      <w:proofErr w:type="spellStart"/>
      <w:r w:rsidR="007E2958" w:rsidRPr="00673676">
        <w:rPr>
          <w:b/>
          <w:color w:val="FF6600"/>
          <w:u w:val="single"/>
        </w:rPr>
        <w:t>междисциплинарность</w:t>
      </w:r>
      <w:proofErr w:type="spellEnd"/>
      <w:r w:rsidR="007E2958" w:rsidRPr="00673676">
        <w:rPr>
          <w:b/>
          <w:color w:val="FF6600"/>
          <w:u w:val="single"/>
        </w:rPr>
        <w:t xml:space="preserve"> образования позволит выпускникам легко адаптироваться на современном рынке труда и в </w:t>
      </w:r>
      <w:proofErr w:type="spellStart"/>
      <w:proofErr w:type="gramStart"/>
      <w:r w:rsidR="007E2958" w:rsidRPr="00673676">
        <w:rPr>
          <w:b/>
          <w:color w:val="FF6600"/>
          <w:u w:val="single"/>
        </w:rPr>
        <w:t>бизнес-среде</w:t>
      </w:r>
      <w:proofErr w:type="spellEnd"/>
      <w:proofErr w:type="gramEnd"/>
      <w:r w:rsidR="007E2958" w:rsidRPr="00673676">
        <w:rPr>
          <w:b/>
          <w:color w:val="FF6600"/>
          <w:u w:val="single"/>
        </w:rPr>
        <w:t>.</w:t>
      </w:r>
    </w:p>
    <w:sectPr w:rsidR="002633E7" w:rsidRPr="00041FE3" w:rsidSect="00EC338C">
      <w:pgSz w:w="16838" w:h="11906" w:orient="landscape"/>
      <w:pgMar w:top="567" w:right="340" w:bottom="567" w:left="340" w:header="709" w:footer="709" w:gutter="0"/>
      <w:cols w:num="3" w:space="708" w:equalWidth="0">
        <w:col w:w="5060" w:space="540"/>
        <w:col w:w="5220" w:space="360"/>
        <w:col w:w="497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nuet script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05D"/>
    <w:multiLevelType w:val="hybridMultilevel"/>
    <w:tmpl w:val="FD6A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7395D"/>
    <w:multiLevelType w:val="hybridMultilevel"/>
    <w:tmpl w:val="ACCC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6781E"/>
    <w:multiLevelType w:val="hybridMultilevel"/>
    <w:tmpl w:val="8D44FDD0"/>
    <w:lvl w:ilvl="0" w:tplc="F2289372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9E85E79"/>
    <w:multiLevelType w:val="hybridMultilevel"/>
    <w:tmpl w:val="235E3548"/>
    <w:lvl w:ilvl="0" w:tplc="0419000B">
      <w:start w:val="1"/>
      <w:numFmt w:val="bullet"/>
      <w:lvlText w:val="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154647"/>
    <w:multiLevelType w:val="hybridMultilevel"/>
    <w:tmpl w:val="A25E5D7A"/>
    <w:lvl w:ilvl="0" w:tplc="E0826454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34211"/>
    <w:multiLevelType w:val="hybridMultilevel"/>
    <w:tmpl w:val="8314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83247"/>
    <w:multiLevelType w:val="hybridMultilevel"/>
    <w:tmpl w:val="8D0EEA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823862"/>
    <w:multiLevelType w:val="hybridMultilevel"/>
    <w:tmpl w:val="A6DA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F76270"/>
    <w:multiLevelType w:val="hybridMultilevel"/>
    <w:tmpl w:val="62E683E8"/>
    <w:lvl w:ilvl="0" w:tplc="EF80A0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4576"/>
    <w:rsid w:val="000139F4"/>
    <w:rsid w:val="00014F7A"/>
    <w:rsid w:val="0002620C"/>
    <w:rsid w:val="00033F1A"/>
    <w:rsid w:val="00041FE3"/>
    <w:rsid w:val="00054576"/>
    <w:rsid w:val="00056BD0"/>
    <w:rsid w:val="00057B93"/>
    <w:rsid w:val="000639A4"/>
    <w:rsid w:val="0006471B"/>
    <w:rsid w:val="00071139"/>
    <w:rsid w:val="00095D78"/>
    <w:rsid w:val="000C563E"/>
    <w:rsid w:val="000D430A"/>
    <w:rsid w:val="000D65BB"/>
    <w:rsid w:val="000F37CA"/>
    <w:rsid w:val="000F722C"/>
    <w:rsid w:val="0011275C"/>
    <w:rsid w:val="00115322"/>
    <w:rsid w:val="001277DC"/>
    <w:rsid w:val="00195C58"/>
    <w:rsid w:val="001D5B6A"/>
    <w:rsid w:val="001E505E"/>
    <w:rsid w:val="001F34FC"/>
    <w:rsid w:val="002633E7"/>
    <w:rsid w:val="00282085"/>
    <w:rsid w:val="002C1668"/>
    <w:rsid w:val="002C195A"/>
    <w:rsid w:val="003106E3"/>
    <w:rsid w:val="003474B3"/>
    <w:rsid w:val="00377AE0"/>
    <w:rsid w:val="00382969"/>
    <w:rsid w:val="00385275"/>
    <w:rsid w:val="00386B9A"/>
    <w:rsid w:val="00396DF6"/>
    <w:rsid w:val="003D3D3C"/>
    <w:rsid w:val="003F53EF"/>
    <w:rsid w:val="00400411"/>
    <w:rsid w:val="00403282"/>
    <w:rsid w:val="00413F14"/>
    <w:rsid w:val="004176E8"/>
    <w:rsid w:val="0044449B"/>
    <w:rsid w:val="00473A3C"/>
    <w:rsid w:val="00477D7B"/>
    <w:rsid w:val="004A743F"/>
    <w:rsid w:val="004D7262"/>
    <w:rsid w:val="004F280F"/>
    <w:rsid w:val="0050459B"/>
    <w:rsid w:val="00513EDF"/>
    <w:rsid w:val="005468E4"/>
    <w:rsid w:val="00565202"/>
    <w:rsid w:val="00566F97"/>
    <w:rsid w:val="005753F4"/>
    <w:rsid w:val="005C69E1"/>
    <w:rsid w:val="005F7688"/>
    <w:rsid w:val="00610C80"/>
    <w:rsid w:val="00626F30"/>
    <w:rsid w:val="0063582D"/>
    <w:rsid w:val="00673676"/>
    <w:rsid w:val="006737E1"/>
    <w:rsid w:val="006762FA"/>
    <w:rsid w:val="006907B8"/>
    <w:rsid w:val="006A09F0"/>
    <w:rsid w:val="006A1FBA"/>
    <w:rsid w:val="006A7DA6"/>
    <w:rsid w:val="006B7A36"/>
    <w:rsid w:val="006F051B"/>
    <w:rsid w:val="0071245A"/>
    <w:rsid w:val="007324B6"/>
    <w:rsid w:val="00781CBB"/>
    <w:rsid w:val="007934C8"/>
    <w:rsid w:val="007A085B"/>
    <w:rsid w:val="007A0C55"/>
    <w:rsid w:val="007D4814"/>
    <w:rsid w:val="007E2958"/>
    <w:rsid w:val="007F0B04"/>
    <w:rsid w:val="00854EAB"/>
    <w:rsid w:val="0085617B"/>
    <w:rsid w:val="00880AB2"/>
    <w:rsid w:val="008C0A42"/>
    <w:rsid w:val="00925767"/>
    <w:rsid w:val="00927368"/>
    <w:rsid w:val="0094191D"/>
    <w:rsid w:val="00952E31"/>
    <w:rsid w:val="00962621"/>
    <w:rsid w:val="0098270B"/>
    <w:rsid w:val="00995467"/>
    <w:rsid w:val="009A18A7"/>
    <w:rsid w:val="009A1F6D"/>
    <w:rsid w:val="009C4225"/>
    <w:rsid w:val="009C5FFB"/>
    <w:rsid w:val="009C7078"/>
    <w:rsid w:val="009E38AF"/>
    <w:rsid w:val="009F3471"/>
    <w:rsid w:val="00A11867"/>
    <w:rsid w:val="00A14D2C"/>
    <w:rsid w:val="00A177C0"/>
    <w:rsid w:val="00A41175"/>
    <w:rsid w:val="00AA11E7"/>
    <w:rsid w:val="00AB5C40"/>
    <w:rsid w:val="00AF1850"/>
    <w:rsid w:val="00AF23F7"/>
    <w:rsid w:val="00B13AB0"/>
    <w:rsid w:val="00B26093"/>
    <w:rsid w:val="00B2632D"/>
    <w:rsid w:val="00B33513"/>
    <w:rsid w:val="00B43667"/>
    <w:rsid w:val="00B60A73"/>
    <w:rsid w:val="00B66B58"/>
    <w:rsid w:val="00B95EF4"/>
    <w:rsid w:val="00B96B1A"/>
    <w:rsid w:val="00BA50FC"/>
    <w:rsid w:val="00BB4A70"/>
    <w:rsid w:val="00BF6825"/>
    <w:rsid w:val="00C065ED"/>
    <w:rsid w:val="00C162E1"/>
    <w:rsid w:val="00C458ED"/>
    <w:rsid w:val="00C5071D"/>
    <w:rsid w:val="00CE14B7"/>
    <w:rsid w:val="00CF33DE"/>
    <w:rsid w:val="00D12FA7"/>
    <w:rsid w:val="00D20B54"/>
    <w:rsid w:val="00D34B93"/>
    <w:rsid w:val="00D51893"/>
    <w:rsid w:val="00D56EFE"/>
    <w:rsid w:val="00D7470C"/>
    <w:rsid w:val="00D778AD"/>
    <w:rsid w:val="00D82AFE"/>
    <w:rsid w:val="00DA06A7"/>
    <w:rsid w:val="00DB7C02"/>
    <w:rsid w:val="00DC720D"/>
    <w:rsid w:val="00DD3503"/>
    <w:rsid w:val="00DD4846"/>
    <w:rsid w:val="00DF6ED7"/>
    <w:rsid w:val="00E16EDA"/>
    <w:rsid w:val="00E27479"/>
    <w:rsid w:val="00E32D58"/>
    <w:rsid w:val="00E77567"/>
    <w:rsid w:val="00EC338C"/>
    <w:rsid w:val="00ED0903"/>
    <w:rsid w:val="00EF59E6"/>
    <w:rsid w:val="00F1198B"/>
    <w:rsid w:val="00F21BB9"/>
    <w:rsid w:val="00F356F0"/>
    <w:rsid w:val="00F460BB"/>
    <w:rsid w:val="00FC58E9"/>
    <w:rsid w:val="00FD7DB8"/>
    <w:rsid w:val="00FE2F7A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4576"/>
    <w:rPr>
      <w:b/>
      <w:bCs/>
    </w:rPr>
  </w:style>
  <w:style w:type="paragraph" w:styleId="a4">
    <w:name w:val="Normal (Web)"/>
    <w:basedOn w:val="a"/>
    <w:rsid w:val="00054576"/>
    <w:pPr>
      <w:spacing w:before="100" w:beforeAutospacing="1" w:after="100" w:afterAutospacing="1"/>
    </w:pPr>
  </w:style>
  <w:style w:type="table" w:styleId="a5">
    <w:name w:val="Table Grid"/>
    <w:basedOn w:val="a1"/>
    <w:rsid w:val="0067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3">
    <w:name w:val="Font Style153"/>
    <w:rsid w:val="000F37CA"/>
    <w:rPr>
      <w:rFonts w:ascii="Times New Roman" w:hAnsi="Times New Roman" w:cs="Times New Roman" w:hint="default"/>
      <w:b/>
      <w:bCs w:val="0"/>
      <w:sz w:val="16"/>
    </w:rPr>
  </w:style>
  <w:style w:type="paragraph" w:styleId="a6">
    <w:name w:val="Balloon Text"/>
    <w:basedOn w:val="a"/>
    <w:link w:val="a7"/>
    <w:rsid w:val="00927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736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282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ee.sw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664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СПЕЦИАЛЬНЫЕ ДИСЦИПЛИНЫ СПЕЦИАЛЬНОСТИ «НАЛОГИ И НАЛОГООБЛОЖЕНИЕ»</vt:lpstr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СПЕЦИАЛЬНЫЕ ДИСЦИПЛИНЫ СПЕЦИАЛЬНОСТИ «НАЛОГИ И НАЛОГООБЛОЖЕНИЕ»</dc:title>
  <dc:subject/>
  <dc:creator>Вика</dc:creator>
  <cp:keywords/>
  <cp:lastModifiedBy>NL-3</cp:lastModifiedBy>
  <cp:revision>7</cp:revision>
  <cp:lastPrinted>2011-11-23T08:02:00Z</cp:lastPrinted>
  <dcterms:created xsi:type="dcterms:W3CDTF">2011-11-23T07:54:00Z</dcterms:created>
  <dcterms:modified xsi:type="dcterms:W3CDTF">2014-01-17T08:31:00Z</dcterms:modified>
</cp:coreProperties>
</file>