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0A" w:rsidRDefault="000D430A" w:rsidP="000D430A">
      <w:pPr>
        <w:tabs>
          <w:tab w:val="left" w:pos="4040"/>
        </w:tabs>
        <w:ind w:left="540"/>
        <w:jc w:val="center"/>
        <w:rPr>
          <w:color w:val="FF0000"/>
        </w:rPr>
      </w:pPr>
    </w:p>
    <w:p w:rsidR="000D430A" w:rsidRDefault="00054576" w:rsidP="00A831C3">
      <w:pPr>
        <w:tabs>
          <w:tab w:val="left" w:pos="4040"/>
        </w:tabs>
        <w:ind w:left="540"/>
        <w:jc w:val="center"/>
        <w:rPr>
          <w:color w:val="FF0000"/>
        </w:rPr>
      </w:pPr>
      <w:r w:rsidRPr="000D430A">
        <w:rPr>
          <w:color w:val="FF0000"/>
        </w:rPr>
        <w:t>ДИСЦИПЛИНЫ</w:t>
      </w:r>
      <w:r w:rsidR="006A0DA7">
        <w:rPr>
          <w:color w:val="FF0000"/>
        </w:rPr>
        <w:t xml:space="preserve"> ПРОФЕССИОНАЛЬНОГО ЦИКЛА</w:t>
      </w:r>
    </w:p>
    <w:p w:rsidR="00351254" w:rsidRDefault="00351254" w:rsidP="00A831C3">
      <w:pPr>
        <w:tabs>
          <w:tab w:val="left" w:pos="4040"/>
        </w:tabs>
        <w:ind w:left="540"/>
        <w:jc w:val="center"/>
        <w:rPr>
          <w:color w:val="FF0000"/>
        </w:rPr>
      </w:pPr>
      <w:r>
        <w:rPr>
          <w:color w:val="FF0000"/>
        </w:rPr>
        <w:t>НАПРАВЛЕНИЯ ПОДГОТОВКИ</w:t>
      </w:r>
    </w:p>
    <w:p w:rsidR="00351254" w:rsidRDefault="00351254" w:rsidP="00A831C3">
      <w:pPr>
        <w:tabs>
          <w:tab w:val="left" w:pos="4040"/>
        </w:tabs>
        <w:ind w:left="540"/>
        <w:jc w:val="center"/>
        <w:rPr>
          <w:color w:val="FF0000"/>
        </w:rPr>
      </w:pPr>
      <w:r>
        <w:rPr>
          <w:color w:val="FF0000"/>
        </w:rPr>
        <w:t>«ГОСУДАРСТВЕННЫЕ И МУНИЦИПАЛЬНЫЕ ФИНАНСЫ»</w:t>
      </w:r>
    </w:p>
    <w:p w:rsidR="00677264" w:rsidRPr="000D430A" w:rsidRDefault="00677264" w:rsidP="00351254">
      <w:pPr>
        <w:tabs>
          <w:tab w:val="left" w:pos="4040"/>
        </w:tabs>
        <w:ind w:left="540"/>
        <w:rPr>
          <w:color w:val="FF0000"/>
        </w:rPr>
      </w:pPr>
    </w:p>
    <w:p w:rsidR="00677264" w:rsidRPr="00677264" w:rsidRDefault="00677264" w:rsidP="00677264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color w:val="0000FF"/>
        </w:rPr>
      </w:pPr>
      <w:r w:rsidRPr="00677264">
        <w:rPr>
          <w:color w:val="0000FF"/>
        </w:rPr>
        <w:t>Теория налогообложения</w:t>
      </w:r>
    </w:p>
    <w:p w:rsidR="00677264" w:rsidRPr="00677264" w:rsidRDefault="00677264" w:rsidP="00677264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color w:val="0000FF"/>
        </w:rPr>
      </w:pPr>
      <w:r w:rsidRPr="00677264">
        <w:rPr>
          <w:color w:val="0000FF"/>
        </w:rPr>
        <w:t>Современные проблемы функционирования налоговой системы</w:t>
      </w:r>
    </w:p>
    <w:p w:rsidR="00677264" w:rsidRPr="00677264" w:rsidRDefault="00677264" w:rsidP="00677264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color w:val="0000FF"/>
        </w:rPr>
      </w:pPr>
      <w:r w:rsidRPr="00677264">
        <w:rPr>
          <w:color w:val="0000FF"/>
        </w:rPr>
        <w:t>Бюджетная политика и бюджетный процесс</w:t>
      </w:r>
    </w:p>
    <w:p w:rsidR="00677264" w:rsidRPr="00677264" w:rsidRDefault="00677264" w:rsidP="00677264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color w:val="0000FF"/>
        </w:rPr>
      </w:pPr>
      <w:r w:rsidRPr="00677264">
        <w:rPr>
          <w:color w:val="0000FF"/>
        </w:rPr>
        <w:t>Региональные и муниципальные финансы</w:t>
      </w:r>
    </w:p>
    <w:p w:rsidR="00677264" w:rsidRPr="00677264" w:rsidRDefault="00677264" w:rsidP="00677264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color w:val="0000FF"/>
        </w:rPr>
      </w:pPr>
      <w:r w:rsidRPr="00677264">
        <w:rPr>
          <w:color w:val="0000FF"/>
        </w:rPr>
        <w:t>Налогообложение  организаций бюджетного сектора экономики</w:t>
      </w:r>
    </w:p>
    <w:p w:rsidR="00677264" w:rsidRPr="00677264" w:rsidRDefault="00677264" w:rsidP="00677264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color w:val="0000FF"/>
        </w:rPr>
      </w:pPr>
      <w:r w:rsidRPr="00677264">
        <w:rPr>
          <w:color w:val="0000FF"/>
        </w:rPr>
        <w:t>Государственные внебюджетные фонды</w:t>
      </w:r>
    </w:p>
    <w:p w:rsidR="00677264" w:rsidRPr="00677264" w:rsidRDefault="00677264" w:rsidP="00677264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color w:val="0000FF"/>
        </w:rPr>
      </w:pPr>
      <w:r w:rsidRPr="00677264">
        <w:rPr>
          <w:color w:val="0000FF"/>
        </w:rPr>
        <w:t>Инвестиционный анализ и финансовый менеджмент в общественном секторе</w:t>
      </w:r>
    </w:p>
    <w:p w:rsidR="00677264" w:rsidRPr="00677264" w:rsidRDefault="00677264" w:rsidP="00677264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color w:val="0000FF"/>
        </w:rPr>
      </w:pPr>
      <w:r w:rsidRPr="00677264">
        <w:rPr>
          <w:color w:val="0000FF"/>
        </w:rPr>
        <w:t>Государственный финансовый контроль</w:t>
      </w:r>
    </w:p>
    <w:p w:rsidR="00677264" w:rsidRPr="00677264" w:rsidRDefault="00677264" w:rsidP="00677264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color w:val="0000FF"/>
        </w:rPr>
      </w:pPr>
      <w:r w:rsidRPr="00677264">
        <w:rPr>
          <w:color w:val="0000FF"/>
        </w:rPr>
        <w:t>Финансовое планирование, учет и контроль в бюджетных организациях</w:t>
      </w:r>
    </w:p>
    <w:p w:rsidR="00677264" w:rsidRPr="00677264" w:rsidRDefault="00677264" w:rsidP="00677264">
      <w:pPr>
        <w:numPr>
          <w:ilvl w:val="0"/>
          <w:numId w:val="8"/>
        </w:numPr>
        <w:tabs>
          <w:tab w:val="clear" w:pos="1260"/>
          <w:tab w:val="num" w:pos="900"/>
        </w:tabs>
        <w:ind w:left="900"/>
        <w:rPr>
          <w:color w:val="0000FF"/>
        </w:rPr>
      </w:pPr>
      <w:r w:rsidRPr="00677264">
        <w:rPr>
          <w:color w:val="0000FF"/>
        </w:rPr>
        <w:t>Теория и практика налогового планирования</w:t>
      </w:r>
    </w:p>
    <w:p w:rsidR="00DD4846" w:rsidRPr="00677264" w:rsidRDefault="004E75A0" w:rsidP="00677264">
      <w:pPr>
        <w:ind w:left="540"/>
      </w:pPr>
      <w:r>
        <w:rPr>
          <w:noProof/>
        </w:rPr>
        <w:drawing>
          <wp:inline distT="0" distB="0" distL="0" distR="0">
            <wp:extent cx="2849880" cy="1524000"/>
            <wp:effectExtent l="19050" t="0" r="7620" b="0"/>
            <wp:docPr id="1" name="Рисунок 1" descr="222794_w640_h640_fotolia2428223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794_w640_h640_fotolia2428223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76" w:rsidRDefault="00054576" w:rsidP="00054576">
      <w:pPr>
        <w:ind w:left="540"/>
      </w:pPr>
    </w:p>
    <w:p w:rsidR="00582178" w:rsidRPr="00582178" w:rsidRDefault="000D430A" w:rsidP="00582178">
      <w:pPr>
        <w:pStyle w:val="a4"/>
        <w:spacing w:before="0" w:beforeAutospacing="0" w:after="0" w:afterAutospacing="0"/>
        <w:jc w:val="center"/>
        <w:rPr>
          <w:rStyle w:val="a3"/>
          <w:color w:val="666699"/>
          <w:sz w:val="32"/>
          <w:szCs w:val="32"/>
        </w:rPr>
      </w:pPr>
      <w:r w:rsidRPr="00582178">
        <w:rPr>
          <w:b/>
          <w:bCs/>
          <w:color w:val="666699"/>
          <w:sz w:val="32"/>
          <w:szCs w:val="32"/>
        </w:rPr>
        <w:t xml:space="preserve">Формы </w:t>
      </w:r>
      <w:r w:rsidRPr="00582178">
        <w:rPr>
          <w:rStyle w:val="a3"/>
          <w:color w:val="666699"/>
          <w:sz w:val="32"/>
          <w:szCs w:val="32"/>
        </w:rPr>
        <w:t xml:space="preserve"> обучения    </w:t>
      </w:r>
    </w:p>
    <w:p w:rsidR="000D430A" w:rsidRPr="00582178" w:rsidRDefault="006A0DA7" w:rsidP="00582178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  <w:r w:rsidRPr="00582178">
        <w:rPr>
          <w:rStyle w:val="a3"/>
          <w:color w:val="FF0000"/>
          <w:sz w:val="32"/>
          <w:szCs w:val="32"/>
        </w:rPr>
        <w:t>О</w:t>
      </w:r>
      <w:r w:rsidR="000D430A" w:rsidRPr="00582178">
        <w:rPr>
          <w:rStyle w:val="a3"/>
          <w:color w:val="FF0000"/>
          <w:sz w:val="32"/>
          <w:szCs w:val="32"/>
        </w:rPr>
        <w:t>чная</w:t>
      </w:r>
      <w:r>
        <w:rPr>
          <w:rStyle w:val="a3"/>
          <w:color w:val="FF0000"/>
          <w:sz w:val="32"/>
          <w:szCs w:val="32"/>
        </w:rPr>
        <w:t>, заочная</w:t>
      </w:r>
    </w:p>
    <w:p w:rsidR="000D430A" w:rsidRDefault="000D430A" w:rsidP="00054576">
      <w:pPr>
        <w:ind w:left="540"/>
      </w:pPr>
    </w:p>
    <w:p w:rsidR="00054576" w:rsidRDefault="00054576" w:rsidP="00054576">
      <w:pPr>
        <w:ind w:left="540"/>
      </w:pPr>
    </w:p>
    <w:p w:rsidR="00351254" w:rsidRPr="00351254" w:rsidRDefault="004E75A0" w:rsidP="00351254">
      <w:pPr>
        <w:ind w:left="180"/>
        <w:jc w:val="center"/>
        <w:rPr>
          <w:rFonts w:ascii="Menuet script" w:hAnsi="Menuet script"/>
          <w:b/>
          <w:i/>
          <w:color w:val="FF0000"/>
          <w:sz w:val="56"/>
          <w:szCs w:val="56"/>
        </w:rPr>
      </w:pPr>
      <w:r>
        <w:rPr>
          <w:rFonts w:ascii="Menuet script" w:hAnsi="Menuet script"/>
          <w:b/>
          <w:i/>
          <w:noProof/>
          <w:color w:val="FF0000"/>
          <w:sz w:val="56"/>
          <w:szCs w:val="56"/>
        </w:rPr>
        <w:lastRenderedPageBreak/>
        <w:drawing>
          <wp:inline distT="0" distB="0" distL="0" distR="0">
            <wp:extent cx="3185160" cy="1798320"/>
            <wp:effectExtent l="19050" t="0" r="0" b="0"/>
            <wp:docPr id="2" name="Рисунок 2" descr="konsulta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sultac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76" w:rsidRPr="00BD6BE7" w:rsidRDefault="00B33513" w:rsidP="00B33513">
      <w:pPr>
        <w:ind w:left="540"/>
        <w:jc w:val="center"/>
        <w:rPr>
          <w:rFonts w:ascii="Menuet script" w:hAnsi="Menuet script"/>
          <w:b/>
          <w:i/>
          <w:color w:val="FF0000"/>
          <w:sz w:val="44"/>
          <w:szCs w:val="44"/>
        </w:rPr>
      </w:pPr>
      <w:r w:rsidRPr="00BD6BE7">
        <w:rPr>
          <w:rFonts w:ascii="Menuet script" w:hAnsi="Menuet script"/>
          <w:b/>
          <w:i/>
          <w:color w:val="FF0000"/>
          <w:sz w:val="44"/>
          <w:szCs w:val="44"/>
        </w:rPr>
        <w:t>Будем рады видеть вас</w:t>
      </w:r>
      <w:r w:rsidR="00FD0E10" w:rsidRPr="00582178">
        <w:rPr>
          <w:rFonts w:ascii="Menuet script" w:hAnsi="Menuet script"/>
          <w:b/>
          <w:i/>
          <w:color w:val="FF0000"/>
          <w:sz w:val="44"/>
          <w:szCs w:val="44"/>
        </w:rPr>
        <w:t xml:space="preserve"> </w:t>
      </w:r>
      <w:r w:rsidRPr="00BD6BE7">
        <w:rPr>
          <w:rFonts w:ascii="Menuet script" w:hAnsi="Menuet script"/>
          <w:b/>
          <w:i/>
          <w:color w:val="FF0000"/>
          <w:sz w:val="44"/>
          <w:szCs w:val="44"/>
        </w:rPr>
        <w:t xml:space="preserve">в числе наших </w:t>
      </w:r>
      <w:r w:rsidR="003A231B">
        <w:rPr>
          <w:rFonts w:ascii="Menuet script" w:hAnsi="Menuet script"/>
          <w:b/>
          <w:i/>
          <w:color w:val="FF0000"/>
          <w:sz w:val="44"/>
          <w:szCs w:val="44"/>
        </w:rPr>
        <w:t>магистров</w:t>
      </w:r>
      <w:r w:rsidR="000D430A" w:rsidRPr="00BD6BE7">
        <w:rPr>
          <w:rFonts w:ascii="Menuet script" w:hAnsi="Menuet script"/>
          <w:b/>
          <w:i/>
          <w:color w:val="FF0000"/>
          <w:sz w:val="44"/>
          <w:szCs w:val="44"/>
        </w:rPr>
        <w:t>!</w:t>
      </w:r>
    </w:p>
    <w:p w:rsidR="00054576" w:rsidRPr="0085617B" w:rsidRDefault="004E75A0" w:rsidP="00054576">
      <w:pPr>
        <w:ind w:left="540"/>
        <w:jc w:val="center"/>
        <w:rPr>
          <w:rFonts w:ascii="Menuet script" w:hAnsi="Menuet script"/>
          <w:i/>
          <w:color w:val="FF6600"/>
          <w:sz w:val="56"/>
          <w:szCs w:val="56"/>
        </w:rPr>
      </w:pPr>
      <w:r>
        <w:rPr>
          <w:rFonts w:ascii="Menuet script" w:hAnsi="Menuet script"/>
          <w:i/>
          <w:noProof/>
          <w:color w:val="FF6600"/>
          <w:sz w:val="56"/>
          <w:szCs w:val="56"/>
        </w:rPr>
        <w:drawing>
          <wp:inline distT="0" distB="0" distL="0" distR="0">
            <wp:extent cx="1912620" cy="1912620"/>
            <wp:effectExtent l="19050" t="0" r="0" b="0"/>
            <wp:docPr id="3" name="Рисунок 3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3C" w:rsidRDefault="00473A3C" w:rsidP="00473A3C">
      <w:pPr>
        <w:pStyle w:val="a4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 Центральная приемная комиссия </w:t>
      </w:r>
      <w:r w:rsidR="00D20B54">
        <w:rPr>
          <w:b/>
          <w:sz w:val="28"/>
          <w:szCs w:val="28"/>
        </w:rPr>
        <w:t>ЮЗГУ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5040, г"/>
        </w:smartTagPr>
        <w:r>
          <w:rPr>
            <w:b/>
            <w:sz w:val="28"/>
            <w:szCs w:val="28"/>
          </w:rPr>
          <w:t>305040, г</w:t>
        </w:r>
      </w:smartTag>
      <w:r>
        <w:rPr>
          <w:b/>
          <w:sz w:val="28"/>
          <w:szCs w:val="28"/>
        </w:rPr>
        <w:t>. Курск ул. 50 лет Октября д. 94</w:t>
      </w:r>
    </w:p>
    <w:p w:rsidR="00473A3C" w:rsidRPr="006A0DA7" w:rsidRDefault="00473A3C" w:rsidP="00473A3C">
      <w:pPr>
        <w:pStyle w:val="a4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Тел: +7 (4712) 52-38-00;             +7(4712) </w:t>
      </w:r>
      <w:r w:rsidR="006A0DA7" w:rsidRPr="003A231B">
        <w:rPr>
          <w:b/>
          <w:sz w:val="28"/>
          <w:szCs w:val="28"/>
        </w:rPr>
        <w:t>58-71-17 (</w:t>
      </w:r>
      <w:r w:rsidR="006A0DA7">
        <w:rPr>
          <w:b/>
          <w:sz w:val="28"/>
          <w:szCs w:val="28"/>
        </w:rPr>
        <w:t>кафедра НиАУ)</w:t>
      </w:r>
    </w:p>
    <w:p w:rsidR="00610C80" w:rsidRDefault="00610C80" w:rsidP="00054576"/>
    <w:p w:rsidR="00D20B54" w:rsidRDefault="0085617B" w:rsidP="00473A3C">
      <w:pPr>
        <w:jc w:val="center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lastRenderedPageBreak/>
        <w:t xml:space="preserve">ФЕДЕРАЛЬНОЕ </w:t>
      </w:r>
      <w:r w:rsidR="00473A3C" w:rsidRPr="00056BD0">
        <w:rPr>
          <w:color w:val="000080"/>
          <w:sz w:val="20"/>
          <w:szCs w:val="20"/>
        </w:rPr>
        <w:t xml:space="preserve">ГОСУДАРСТВЕННОЕ </w:t>
      </w:r>
      <w:r>
        <w:rPr>
          <w:color w:val="000080"/>
          <w:sz w:val="20"/>
          <w:szCs w:val="20"/>
        </w:rPr>
        <w:t xml:space="preserve">БЮДЖЕТНОЕ </w:t>
      </w:r>
      <w:r w:rsidR="003A231B">
        <w:rPr>
          <w:color w:val="000080"/>
          <w:sz w:val="20"/>
          <w:szCs w:val="20"/>
        </w:rPr>
        <w:t xml:space="preserve">ОБРАЗОВАТЕЛЬНОЕ </w:t>
      </w:r>
      <w:r w:rsidR="00473A3C" w:rsidRPr="00056BD0">
        <w:rPr>
          <w:color w:val="000080"/>
          <w:sz w:val="20"/>
          <w:szCs w:val="20"/>
        </w:rPr>
        <w:t xml:space="preserve">УЧРЕЖДЕНИЕ </w:t>
      </w:r>
    </w:p>
    <w:p w:rsidR="00473A3C" w:rsidRPr="00056BD0" w:rsidRDefault="00473A3C" w:rsidP="00473A3C">
      <w:pPr>
        <w:jc w:val="center"/>
        <w:rPr>
          <w:color w:val="000080"/>
          <w:sz w:val="20"/>
          <w:szCs w:val="20"/>
        </w:rPr>
      </w:pPr>
      <w:r w:rsidRPr="00056BD0">
        <w:rPr>
          <w:color w:val="000080"/>
          <w:sz w:val="20"/>
          <w:szCs w:val="20"/>
        </w:rPr>
        <w:t>ВЫСШЕГО ПРОФЕССИОНАЛЬНОГО О</w:t>
      </w:r>
      <w:r w:rsidR="00056BD0">
        <w:rPr>
          <w:color w:val="000080"/>
          <w:sz w:val="20"/>
          <w:szCs w:val="20"/>
        </w:rPr>
        <w:t>Б</w:t>
      </w:r>
      <w:r w:rsidRPr="00056BD0">
        <w:rPr>
          <w:color w:val="000080"/>
          <w:sz w:val="20"/>
          <w:szCs w:val="20"/>
        </w:rPr>
        <w:t>РАЗОВАНИЯ</w:t>
      </w:r>
    </w:p>
    <w:p w:rsidR="00473A3C" w:rsidRDefault="00473A3C" w:rsidP="00473A3C">
      <w:pPr>
        <w:jc w:val="center"/>
        <w:rPr>
          <w:color w:val="000080"/>
          <w:sz w:val="22"/>
          <w:szCs w:val="22"/>
        </w:rPr>
      </w:pPr>
    </w:p>
    <w:p w:rsidR="00473A3C" w:rsidRDefault="00D20B54" w:rsidP="00473A3C">
      <w:pPr>
        <w:jc w:val="center"/>
        <w:rPr>
          <w:b/>
          <w:color w:val="000080"/>
          <w:sz w:val="22"/>
          <w:szCs w:val="22"/>
        </w:rPr>
      </w:pPr>
      <w:r w:rsidRPr="0085617B">
        <w:rPr>
          <w:b/>
          <w:color w:val="000080"/>
        </w:rPr>
        <w:t>ЮГО-ЗАПАДНЫЙ</w:t>
      </w:r>
      <w:r>
        <w:rPr>
          <w:color w:val="000080"/>
        </w:rPr>
        <w:t xml:space="preserve"> </w:t>
      </w:r>
      <w:r w:rsidRPr="0085617B">
        <w:rPr>
          <w:b/>
          <w:color w:val="000080"/>
          <w:sz w:val="22"/>
          <w:szCs w:val="22"/>
        </w:rPr>
        <w:t>ГОСУДА</w:t>
      </w:r>
      <w:r w:rsidR="00041FE3" w:rsidRPr="0085617B">
        <w:rPr>
          <w:b/>
          <w:color w:val="000080"/>
          <w:sz w:val="22"/>
          <w:szCs w:val="22"/>
        </w:rPr>
        <w:t>РС</w:t>
      </w:r>
      <w:r w:rsidRPr="0085617B">
        <w:rPr>
          <w:b/>
          <w:color w:val="000080"/>
          <w:sz w:val="22"/>
          <w:szCs w:val="22"/>
        </w:rPr>
        <w:t>ТВЕННЫЙ УНИВЕРСИТЕТ</w:t>
      </w:r>
    </w:p>
    <w:p w:rsidR="000C563E" w:rsidRPr="00056BD0" w:rsidRDefault="000C563E" w:rsidP="00473A3C">
      <w:pPr>
        <w:jc w:val="center"/>
        <w:rPr>
          <w:color w:val="000080"/>
        </w:rPr>
      </w:pPr>
    </w:p>
    <w:p w:rsidR="00054576" w:rsidRDefault="004E75A0" w:rsidP="00054576">
      <w:pPr>
        <w:jc w:val="center"/>
      </w:pPr>
      <w:r>
        <w:rPr>
          <w:noProof/>
        </w:rPr>
        <w:drawing>
          <wp:inline distT="0" distB="0" distL="0" distR="0">
            <wp:extent cx="2286000" cy="2011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78" w:rsidRDefault="00095D78" w:rsidP="00054576">
      <w:pPr>
        <w:jc w:val="center"/>
        <w:rPr>
          <w:b/>
          <w:color w:val="FF6600"/>
          <w:sz w:val="32"/>
          <w:szCs w:val="32"/>
        </w:rPr>
      </w:pPr>
    </w:p>
    <w:p w:rsidR="00054576" w:rsidRPr="00351254" w:rsidRDefault="00B33513" w:rsidP="00054576">
      <w:pPr>
        <w:jc w:val="center"/>
        <w:rPr>
          <w:color w:val="FF0000"/>
          <w:sz w:val="32"/>
          <w:szCs w:val="32"/>
        </w:rPr>
      </w:pPr>
      <w:r w:rsidRPr="00351254">
        <w:rPr>
          <w:b/>
          <w:color w:val="FF0000"/>
          <w:sz w:val="32"/>
          <w:szCs w:val="32"/>
        </w:rPr>
        <w:t>Кафедра налогообложения</w:t>
      </w:r>
      <w:r w:rsidR="00095D78" w:rsidRPr="00351254">
        <w:rPr>
          <w:b/>
          <w:color w:val="FF0000"/>
          <w:sz w:val="32"/>
          <w:szCs w:val="32"/>
        </w:rPr>
        <w:t xml:space="preserve"> и антикризисного управления</w:t>
      </w:r>
    </w:p>
    <w:p w:rsidR="000C563E" w:rsidRDefault="000C563E" w:rsidP="00B33513">
      <w:pPr>
        <w:jc w:val="center"/>
        <w:rPr>
          <w:b/>
          <w:color w:val="333333"/>
        </w:rPr>
      </w:pPr>
    </w:p>
    <w:p w:rsidR="003A231B" w:rsidRDefault="00B33513" w:rsidP="00351254">
      <w:pPr>
        <w:jc w:val="center"/>
        <w:rPr>
          <w:b/>
          <w:sz w:val="28"/>
          <w:szCs w:val="28"/>
          <w:lang w:val="en-US"/>
        </w:rPr>
      </w:pPr>
      <w:r w:rsidRPr="00351254">
        <w:rPr>
          <w:b/>
          <w:sz w:val="28"/>
          <w:szCs w:val="28"/>
        </w:rPr>
        <w:t>приглашает Вас</w:t>
      </w:r>
      <w:r w:rsidR="000D430A" w:rsidRPr="00351254">
        <w:rPr>
          <w:b/>
          <w:sz w:val="28"/>
          <w:szCs w:val="28"/>
        </w:rPr>
        <w:t xml:space="preserve"> </w:t>
      </w:r>
      <w:r w:rsidRPr="00351254">
        <w:rPr>
          <w:b/>
          <w:sz w:val="28"/>
          <w:szCs w:val="28"/>
        </w:rPr>
        <w:t xml:space="preserve">для обучения </w:t>
      </w:r>
      <w:r w:rsidR="00351254" w:rsidRPr="00351254">
        <w:rPr>
          <w:b/>
          <w:sz w:val="28"/>
          <w:szCs w:val="28"/>
        </w:rPr>
        <w:t xml:space="preserve">по </w:t>
      </w:r>
      <w:r w:rsidR="00351254">
        <w:rPr>
          <w:b/>
          <w:sz w:val="28"/>
          <w:szCs w:val="28"/>
        </w:rPr>
        <w:t xml:space="preserve"> </w:t>
      </w:r>
      <w:r w:rsidR="00351254" w:rsidRPr="00351254">
        <w:rPr>
          <w:b/>
          <w:sz w:val="28"/>
          <w:szCs w:val="28"/>
        </w:rPr>
        <w:t xml:space="preserve">направлению подготовки </w:t>
      </w:r>
    </w:p>
    <w:p w:rsidR="00351254" w:rsidRPr="00351254" w:rsidRDefault="00351254" w:rsidP="00351254">
      <w:pPr>
        <w:jc w:val="center"/>
        <w:rPr>
          <w:b/>
          <w:sz w:val="28"/>
          <w:szCs w:val="28"/>
        </w:rPr>
      </w:pPr>
      <w:r w:rsidRPr="00351254">
        <w:rPr>
          <w:b/>
          <w:sz w:val="28"/>
          <w:szCs w:val="28"/>
        </w:rPr>
        <w:t xml:space="preserve">080100.68 </w:t>
      </w:r>
      <w:r w:rsidR="003A231B">
        <w:rPr>
          <w:b/>
          <w:sz w:val="28"/>
          <w:szCs w:val="28"/>
        </w:rPr>
        <w:t>«Экономика»</w:t>
      </w:r>
      <w:r w:rsidRPr="00351254">
        <w:rPr>
          <w:b/>
          <w:sz w:val="28"/>
          <w:szCs w:val="28"/>
        </w:rPr>
        <w:t xml:space="preserve"> </w:t>
      </w:r>
    </w:p>
    <w:p w:rsidR="00351254" w:rsidRDefault="003A231B" w:rsidP="00351254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Магистерская программа</w:t>
      </w:r>
    </w:p>
    <w:p w:rsidR="00351254" w:rsidRPr="00351254" w:rsidRDefault="00351254" w:rsidP="00351254">
      <w:pPr>
        <w:jc w:val="center"/>
        <w:rPr>
          <w:b/>
          <w:color w:val="0000FF"/>
          <w:sz w:val="40"/>
          <w:szCs w:val="40"/>
          <w:u w:val="single"/>
        </w:rPr>
      </w:pPr>
      <w:r w:rsidRPr="001D448E">
        <w:rPr>
          <w:b/>
          <w:color w:val="FF0000"/>
          <w:sz w:val="26"/>
          <w:szCs w:val="26"/>
        </w:rPr>
        <w:t xml:space="preserve"> </w:t>
      </w:r>
      <w:r w:rsidRPr="00351254">
        <w:rPr>
          <w:b/>
          <w:color w:val="0000FF"/>
          <w:sz w:val="40"/>
          <w:szCs w:val="40"/>
          <w:u w:val="single"/>
        </w:rPr>
        <w:t>Государственные и муниципальные финансы</w:t>
      </w:r>
    </w:p>
    <w:p w:rsidR="00351254" w:rsidRPr="001D448E" w:rsidRDefault="00351254" w:rsidP="00351254">
      <w:pPr>
        <w:jc w:val="center"/>
        <w:rPr>
          <w:b/>
          <w:color w:val="FF0000"/>
          <w:sz w:val="26"/>
          <w:szCs w:val="26"/>
        </w:rPr>
      </w:pPr>
    </w:p>
    <w:p w:rsidR="00095D78" w:rsidRDefault="00351254" w:rsidP="00D34B9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квалификация  - магистр</w:t>
      </w:r>
      <w:r w:rsidR="00582178" w:rsidRPr="003A231B">
        <w:rPr>
          <w:b/>
          <w:color w:val="FF0000"/>
          <w:sz w:val="32"/>
          <w:szCs w:val="32"/>
        </w:rPr>
        <w:t xml:space="preserve"> </w:t>
      </w:r>
    </w:p>
    <w:p w:rsidR="00431E6D" w:rsidRPr="00431E6D" w:rsidRDefault="00D51893" w:rsidP="00431E6D">
      <w:pPr>
        <w:ind w:left="180" w:right="20" w:firstLine="540"/>
        <w:jc w:val="both"/>
      </w:pPr>
      <w:r>
        <w:rPr>
          <w:rStyle w:val="a3"/>
          <w:color w:val="666699"/>
        </w:rPr>
        <w:br w:type="page"/>
      </w:r>
      <w:r w:rsidR="00045A03" w:rsidRPr="00A85EBB">
        <w:rPr>
          <w:b/>
        </w:rPr>
        <w:lastRenderedPageBreak/>
        <w:t xml:space="preserve"> </w:t>
      </w:r>
      <w:r w:rsidR="00431E6D" w:rsidRPr="00A85EBB">
        <w:rPr>
          <w:b/>
        </w:rPr>
        <w:t>Основной задачей</w:t>
      </w:r>
      <w:r w:rsidR="00431E6D" w:rsidRPr="00431E6D">
        <w:t xml:space="preserve"> кафедры налогообложения и антикризисного управления ЮЗГУ является подготовка высококвалифицированных специалистов, обладающих глубокими теоретическими знаниями в сфере права и экономики и профессиональными способностями к выработке и эффективной реализации управленческих решений. При этом теоретическая подготовка элитарных государственных кадров сочетается с получением необходимого уровня практических знаний, позволяющих стать, при условии прохождения всего курса обучения, востребованными специалистами в сфере государственных и муниципальных финансов.</w:t>
      </w:r>
    </w:p>
    <w:p w:rsidR="00FE51CB" w:rsidRDefault="00A85EBB" w:rsidP="00FE51CB">
      <w:pPr>
        <w:ind w:left="180" w:right="20" w:firstLine="360"/>
        <w:jc w:val="both"/>
        <w:rPr>
          <w:rStyle w:val="a3"/>
        </w:rPr>
      </w:pPr>
      <w:r>
        <w:rPr>
          <w:rStyle w:val="a3"/>
        </w:rPr>
        <w:t xml:space="preserve">   </w:t>
      </w:r>
      <w:r w:rsidR="004E75A0">
        <w:rPr>
          <w:b/>
          <w:bCs/>
          <w:noProof/>
        </w:rPr>
        <w:drawing>
          <wp:inline distT="0" distB="0" distL="0" distR="0">
            <wp:extent cx="2735580" cy="1463040"/>
            <wp:effectExtent l="19050" t="0" r="7620" b="0"/>
            <wp:docPr id="7" name="Рисунок 7" descr="finansovyy_nad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ansovyy_nadz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6D" w:rsidRPr="00431E6D" w:rsidRDefault="00431E6D" w:rsidP="00FE51CB">
      <w:pPr>
        <w:ind w:left="180" w:right="20" w:firstLine="528"/>
        <w:jc w:val="both"/>
      </w:pPr>
      <w:r w:rsidRPr="00431E6D">
        <w:rPr>
          <w:rStyle w:val="a3"/>
        </w:rPr>
        <w:t>Открытие</w:t>
      </w:r>
      <w:r w:rsidRPr="00431E6D">
        <w:rPr>
          <w:rStyle w:val="a3"/>
          <w:b w:val="0"/>
        </w:rPr>
        <w:t xml:space="preserve"> </w:t>
      </w:r>
      <w:r w:rsidR="003A231B">
        <w:rPr>
          <w:rStyle w:val="a3"/>
          <w:b w:val="0"/>
        </w:rPr>
        <w:t>магистерской программы</w:t>
      </w:r>
      <w:r w:rsidRPr="00431E6D">
        <w:rPr>
          <w:rStyle w:val="a3"/>
          <w:b w:val="0"/>
        </w:rPr>
        <w:t xml:space="preserve"> «Государственные и муниципальные финансы» было продиктовано востребованностью квалифицированных работников </w:t>
      </w:r>
      <w:r w:rsidRPr="00431E6D">
        <w:t xml:space="preserve">в государственных органах и в организациях различных форм собственности: в Управлениях ФНС России по субъектам РФ, </w:t>
      </w:r>
    </w:p>
    <w:p w:rsidR="00431E6D" w:rsidRPr="00431E6D" w:rsidRDefault="00431E6D" w:rsidP="00431E6D">
      <w:pPr>
        <w:ind w:left="180" w:right="20"/>
        <w:jc w:val="both"/>
      </w:pPr>
      <w:r>
        <w:t xml:space="preserve">в </w:t>
      </w:r>
      <w:r w:rsidRPr="00431E6D">
        <w:t xml:space="preserve">инспекциях ФНС России; в органах Федерального казначейства; в территориальных финансовых органах; в аудиторских компаниях; в консалтинговых компаниях. </w:t>
      </w:r>
    </w:p>
    <w:p w:rsidR="00A85EBB" w:rsidRDefault="004E75A0" w:rsidP="00A85EBB">
      <w:pPr>
        <w:ind w:left="180"/>
        <w:jc w:val="both"/>
      </w:pPr>
      <w:r>
        <w:rPr>
          <w:noProof/>
        </w:rPr>
        <w:lastRenderedPageBreak/>
        <w:drawing>
          <wp:inline distT="0" distB="0" distL="0" distR="0">
            <wp:extent cx="3185160" cy="1257300"/>
            <wp:effectExtent l="19050" t="0" r="0" b="0"/>
            <wp:docPr id="5" name="Рисунок 5" descr="1290841780_v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90841780_val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EBB">
        <w:t xml:space="preserve"> </w:t>
      </w:r>
    </w:p>
    <w:p w:rsidR="00431E6D" w:rsidRPr="00431E6D" w:rsidRDefault="00A85EBB" w:rsidP="00A85EBB">
      <w:pPr>
        <w:tabs>
          <w:tab w:val="left" w:pos="900"/>
        </w:tabs>
        <w:ind w:left="180"/>
        <w:jc w:val="both"/>
      </w:pPr>
      <w:r>
        <w:t xml:space="preserve">            </w:t>
      </w:r>
      <w:r w:rsidR="00431E6D" w:rsidRPr="00431E6D">
        <w:t xml:space="preserve">Магистр должен быть подготовлен к выполнению следующих видов и </w:t>
      </w:r>
      <w:r w:rsidR="00431E6D" w:rsidRPr="00A85EBB">
        <w:rPr>
          <w:b/>
        </w:rPr>
        <w:t>задач профессиональной деятельности</w:t>
      </w:r>
      <w:r w:rsidR="00431E6D" w:rsidRPr="00431E6D">
        <w:t xml:space="preserve">: </w:t>
      </w:r>
    </w:p>
    <w:p w:rsidR="00431E6D" w:rsidRPr="00431E6D" w:rsidRDefault="00431E6D" w:rsidP="00A85EBB">
      <w:pPr>
        <w:numPr>
          <w:ilvl w:val="0"/>
          <w:numId w:val="9"/>
        </w:numPr>
        <w:tabs>
          <w:tab w:val="left" w:pos="720"/>
        </w:tabs>
        <w:ind w:left="180" w:firstLine="0"/>
        <w:jc w:val="both"/>
      </w:pPr>
      <w:r w:rsidRPr="00431E6D">
        <w:t xml:space="preserve">проведение научных и прикладных исследований в сфере государственных и муниципальных финансов; </w:t>
      </w:r>
    </w:p>
    <w:p w:rsidR="00431E6D" w:rsidRPr="00431E6D" w:rsidRDefault="00431E6D" w:rsidP="00A85EBB">
      <w:pPr>
        <w:numPr>
          <w:ilvl w:val="0"/>
          <w:numId w:val="9"/>
        </w:numPr>
        <w:tabs>
          <w:tab w:val="left" w:pos="720"/>
        </w:tabs>
        <w:ind w:left="180" w:firstLine="0"/>
        <w:jc w:val="both"/>
      </w:pPr>
      <w:r w:rsidRPr="00431E6D">
        <w:t xml:space="preserve">организация и участие в разработке правового, нормативного и методического обеспечения в сфере государственных и муниципальных финансов; </w:t>
      </w:r>
    </w:p>
    <w:p w:rsidR="00431E6D" w:rsidRPr="00431E6D" w:rsidRDefault="00431E6D" w:rsidP="00A85EBB">
      <w:pPr>
        <w:numPr>
          <w:ilvl w:val="0"/>
          <w:numId w:val="9"/>
        </w:numPr>
        <w:tabs>
          <w:tab w:val="left" w:pos="720"/>
        </w:tabs>
        <w:ind w:left="180" w:firstLine="0"/>
        <w:jc w:val="both"/>
      </w:pPr>
      <w:r w:rsidRPr="00431E6D">
        <w:t xml:space="preserve">консультационное обслуживание; </w:t>
      </w:r>
    </w:p>
    <w:p w:rsidR="00431E6D" w:rsidRPr="00431E6D" w:rsidRDefault="00431E6D" w:rsidP="00A85EBB">
      <w:pPr>
        <w:numPr>
          <w:ilvl w:val="0"/>
          <w:numId w:val="9"/>
        </w:numPr>
        <w:tabs>
          <w:tab w:val="left" w:pos="720"/>
        </w:tabs>
        <w:ind w:left="180" w:firstLine="0"/>
        <w:jc w:val="both"/>
      </w:pPr>
      <w:r w:rsidRPr="00431E6D">
        <w:t xml:space="preserve">практическая работа по управлению государственными и муниципальными финансами; </w:t>
      </w:r>
    </w:p>
    <w:p w:rsidR="00431E6D" w:rsidRPr="00431E6D" w:rsidRDefault="00431E6D" w:rsidP="00A85EBB">
      <w:pPr>
        <w:numPr>
          <w:ilvl w:val="0"/>
          <w:numId w:val="9"/>
        </w:numPr>
        <w:tabs>
          <w:tab w:val="left" w:pos="720"/>
        </w:tabs>
        <w:ind w:left="180" w:firstLine="0"/>
        <w:jc w:val="both"/>
      </w:pPr>
      <w:r w:rsidRPr="00431E6D">
        <w:t>преподавание специальных экономических дисциплин в системе вузовского и послевузовского образования.</w:t>
      </w:r>
    </w:p>
    <w:p w:rsidR="00431E6D" w:rsidRPr="00431E6D" w:rsidRDefault="00431E6D" w:rsidP="00A85EBB">
      <w:pPr>
        <w:ind w:left="180" w:firstLine="709"/>
        <w:jc w:val="both"/>
      </w:pPr>
      <w:r w:rsidRPr="00A85EBB">
        <w:rPr>
          <w:b/>
        </w:rPr>
        <w:t>Объектами</w:t>
      </w:r>
      <w:r w:rsidRPr="00431E6D">
        <w:t xml:space="preserve"> профессиональной деятельности магистра по направлению </w:t>
      </w:r>
      <w:r w:rsidR="00A85EBB">
        <w:t xml:space="preserve">подготовки </w:t>
      </w:r>
      <w:r w:rsidRPr="00431E6D">
        <w:t xml:space="preserve">«Государственные и муниципальные финансы» являются: органы государственной власти федерального и регионального уровня; организации и учреждения муниципальных образований; налоговые органы; предприятия и организации нефинансового (реального сектора); образовательные организации; научно-исследовательские учреждения; иные экономические субъекты. </w:t>
      </w:r>
    </w:p>
    <w:p w:rsidR="00431E6D" w:rsidRPr="00431E6D" w:rsidRDefault="00431E6D" w:rsidP="00A85EBB">
      <w:pPr>
        <w:pStyle w:val="Style14"/>
        <w:widowControl/>
        <w:tabs>
          <w:tab w:val="left" w:pos="180"/>
          <w:tab w:val="left" w:pos="1080"/>
          <w:tab w:val="left" w:pos="4680"/>
          <w:tab w:val="left" w:leader="underscore" w:pos="6278"/>
        </w:tabs>
        <w:spacing w:line="240" w:lineRule="auto"/>
        <w:ind w:left="180" w:firstLine="720"/>
        <w:jc w:val="both"/>
      </w:pPr>
      <w:r w:rsidRPr="00A85EBB">
        <w:rPr>
          <w:b/>
          <w:color w:val="FF0000"/>
        </w:rPr>
        <w:t>Сотрудничество ЮЗГУ</w:t>
      </w:r>
      <w:r w:rsidRPr="00431E6D">
        <w:rPr>
          <w:color w:val="FF0000"/>
        </w:rPr>
        <w:t xml:space="preserve"> </w:t>
      </w:r>
      <w:r w:rsidRPr="00A85EBB">
        <w:t>с</w:t>
      </w:r>
      <w:r w:rsidRPr="00431E6D">
        <w:rPr>
          <w:b/>
          <w:color w:val="FF0000"/>
        </w:rPr>
        <w:t xml:space="preserve"> </w:t>
      </w:r>
      <w:r w:rsidRPr="00431E6D">
        <w:rPr>
          <w:rStyle w:val="FontStyle153"/>
          <w:b w:val="0"/>
          <w:sz w:val="24"/>
        </w:rPr>
        <w:t xml:space="preserve">Курской Областной Думой, Администрацией Курской области и г. Курска, Контрольно-ревизионным </w:t>
      </w:r>
      <w:r w:rsidRPr="00431E6D">
        <w:rPr>
          <w:rStyle w:val="FontStyle153"/>
          <w:b w:val="0"/>
          <w:sz w:val="24"/>
        </w:rPr>
        <w:lastRenderedPageBreak/>
        <w:t>управлением МП РФ по Курской области</w:t>
      </w:r>
      <w:r w:rsidRPr="00431E6D">
        <w:rPr>
          <w:b/>
        </w:rPr>
        <w:t xml:space="preserve">, </w:t>
      </w:r>
      <w:r w:rsidRPr="00431E6D">
        <w:t>Управлением Федерального казначейства Курской области, Управлением ФНС РФ по Курской области, Инспекцией ФНС РФ по г. Курску  обеспечивает все необходимые условия для занятия научной деятельностью, прохождения полноценной производственной и научно-исследовательской практик и способствует дальнейшему трудоустройству на престижной работе.</w:t>
      </w:r>
    </w:p>
    <w:p w:rsidR="00045A03" w:rsidRPr="00045A03" w:rsidRDefault="00045A03" w:rsidP="00045A03">
      <w:pPr>
        <w:tabs>
          <w:tab w:val="left" w:pos="142"/>
          <w:tab w:val="left" w:pos="180"/>
        </w:tabs>
        <w:ind w:left="180" w:firstLine="671"/>
        <w:jc w:val="both"/>
        <w:rPr>
          <w:color w:val="000000"/>
          <w:sz w:val="28"/>
          <w:szCs w:val="28"/>
          <w:u w:val="single"/>
        </w:rPr>
      </w:pPr>
      <w:r w:rsidRPr="00045A03">
        <w:rPr>
          <w:b/>
          <w:color w:val="000000"/>
          <w:sz w:val="28"/>
          <w:szCs w:val="28"/>
          <w:u w:val="single"/>
        </w:rPr>
        <w:t xml:space="preserve">Особенности обучения: </w:t>
      </w:r>
    </w:p>
    <w:p w:rsidR="00045A03" w:rsidRDefault="00045A03" w:rsidP="00045A03">
      <w:pPr>
        <w:numPr>
          <w:ilvl w:val="0"/>
          <w:numId w:val="10"/>
        </w:numPr>
        <w:tabs>
          <w:tab w:val="left" w:pos="180"/>
          <w:tab w:val="left" w:pos="284"/>
        </w:tabs>
        <w:ind w:left="0" w:firstLine="568"/>
        <w:jc w:val="both"/>
        <w:rPr>
          <w:color w:val="000000"/>
        </w:rPr>
      </w:pPr>
      <w:r>
        <w:rPr>
          <w:color w:val="000000"/>
        </w:rPr>
        <w:t>в</w:t>
      </w:r>
      <w:r w:rsidRPr="00045A03">
        <w:rPr>
          <w:color w:val="000000"/>
        </w:rPr>
        <w:t xml:space="preserve"> процессе обучения применяется мультимедийное оборудование и интернет-коммуникации для поиска финансовой информации и отработки навыков эмпирического исследования</w:t>
      </w:r>
      <w:r>
        <w:rPr>
          <w:color w:val="000000"/>
        </w:rPr>
        <w:t>;</w:t>
      </w:r>
    </w:p>
    <w:p w:rsidR="00045A03" w:rsidRDefault="00045A03" w:rsidP="00045A03">
      <w:pPr>
        <w:numPr>
          <w:ilvl w:val="0"/>
          <w:numId w:val="10"/>
        </w:numPr>
        <w:tabs>
          <w:tab w:val="left" w:pos="0"/>
          <w:tab w:val="left" w:pos="180"/>
        </w:tabs>
        <w:ind w:left="0" w:firstLine="568"/>
        <w:jc w:val="both"/>
        <w:rPr>
          <w:color w:val="000000"/>
        </w:rPr>
      </w:pPr>
      <w:r>
        <w:rPr>
          <w:color w:val="000000"/>
        </w:rPr>
        <w:t>а</w:t>
      </w:r>
      <w:r w:rsidRPr="00045A03">
        <w:rPr>
          <w:color w:val="000000"/>
        </w:rPr>
        <w:t>удиторные занятия сочетаются с самостоятельной работой</w:t>
      </w:r>
      <w:r>
        <w:rPr>
          <w:color w:val="000000"/>
        </w:rPr>
        <w:t>;</w:t>
      </w:r>
      <w:r w:rsidRPr="00045A03">
        <w:rPr>
          <w:color w:val="000000"/>
        </w:rPr>
        <w:t xml:space="preserve"> </w:t>
      </w:r>
    </w:p>
    <w:p w:rsidR="00045A03" w:rsidRDefault="00045A03" w:rsidP="00045A03">
      <w:pPr>
        <w:numPr>
          <w:ilvl w:val="0"/>
          <w:numId w:val="10"/>
        </w:numPr>
        <w:tabs>
          <w:tab w:val="left" w:pos="0"/>
          <w:tab w:val="left" w:pos="180"/>
        </w:tabs>
        <w:ind w:left="0" w:firstLine="568"/>
        <w:jc w:val="both"/>
        <w:rPr>
          <w:color w:val="000000"/>
        </w:rPr>
      </w:pPr>
      <w:r>
        <w:rPr>
          <w:color w:val="000000"/>
        </w:rPr>
        <w:t>о</w:t>
      </w:r>
      <w:r w:rsidRPr="00045A03">
        <w:rPr>
          <w:color w:val="000000"/>
        </w:rPr>
        <w:t xml:space="preserve">собенностью программы является сочетание базовой подготовки по </w:t>
      </w:r>
      <w:r>
        <w:rPr>
          <w:color w:val="000000"/>
        </w:rPr>
        <w:t>государственным и муниципальным финансам</w:t>
      </w:r>
      <w:r w:rsidRPr="00045A03">
        <w:rPr>
          <w:color w:val="000000"/>
        </w:rPr>
        <w:t xml:space="preserve"> с узкоспециальными знаниями, позволяющими быстро овладеть необходимыми профессиональными компетенциями</w:t>
      </w:r>
      <w:r>
        <w:rPr>
          <w:color w:val="000000"/>
        </w:rPr>
        <w:t>;</w:t>
      </w:r>
      <w:r w:rsidRPr="00045A03">
        <w:rPr>
          <w:color w:val="000000"/>
        </w:rPr>
        <w:t xml:space="preserve"> </w:t>
      </w:r>
    </w:p>
    <w:p w:rsidR="00045A03" w:rsidRPr="00045A03" w:rsidRDefault="00045A03" w:rsidP="00045A03">
      <w:pPr>
        <w:numPr>
          <w:ilvl w:val="0"/>
          <w:numId w:val="10"/>
        </w:numPr>
        <w:tabs>
          <w:tab w:val="left" w:pos="0"/>
          <w:tab w:val="left" w:pos="142"/>
          <w:tab w:val="left" w:pos="180"/>
          <w:tab w:val="left" w:pos="993"/>
        </w:tabs>
        <w:ind w:left="0" w:firstLine="671"/>
        <w:jc w:val="both"/>
        <w:rPr>
          <w:color w:val="000000"/>
        </w:rPr>
      </w:pPr>
      <w:r w:rsidRPr="00045A03">
        <w:rPr>
          <w:color w:val="000000"/>
        </w:rPr>
        <w:t>возможность сформировать индивидуальный план обучения</w:t>
      </w:r>
    </w:p>
    <w:p w:rsidR="00045A03" w:rsidRDefault="00045A03" w:rsidP="00A85EBB">
      <w:pPr>
        <w:tabs>
          <w:tab w:val="left" w:pos="180"/>
          <w:tab w:val="left" w:pos="4680"/>
        </w:tabs>
        <w:ind w:left="180" w:firstLine="720"/>
        <w:jc w:val="both"/>
        <w:rPr>
          <w:b/>
          <w:color w:val="000000"/>
        </w:rPr>
      </w:pPr>
    </w:p>
    <w:p w:rsidR="00431E6D" w:rsidRPr="00A85EBB" w:rsidRDefault="00A85EBB" w:rsidP="00A85EBB">
      <w:pPr>
        <w:tabs>
          <w:tab w:val="left" w:pos="180"/>
          <w:tab w:val="left" w:pos="4680"/>
        </w:tabs>
        <w:ind w:left="180" w:firstLine="720"/>
        <w:jc w:val="both"/>
        <w:rPr>
          <w:b/>
          <w:color w:val="000000"/>
        </w:rPr>
      </w:pPr>
      <w:r w:rsidRPr="00A85EBB">
        <w:rPr>
          <w:b/>
          <w:color w:val="000000"/>
        </w:rPr>
        <w:t xml:space="preserve">Учитывая все обстоятельства, можно смело утверждать: </w:t>
      </w:r>
      <w:r w:rsidR="00341D7E">
        <w:rPr>
          <w:b/>
          <w:color w:val="000000"/>
        </w:rPr>
        <w:t xml:space="preserve">магистерская программа </w:t>
      </w:r>
      <w:r>
        <w:rPr>
          <w:b/>
          <w:color w:val="000000"/>
        </w:rPr>
        <w:t>«Государственные и муниципальные финансы</w:t>
      </w:r>
      <w:r w:rsidR="00431E6D" w:rsidRPr="00A85EBB">
        <w:rPr>
          <w:b/>
          <w:color w:val="000000"/>
        </w:rPr>
        <w:t xml:space="preserve">» открывает перед владеющим им потрясающие перспективы. </w:t>
      </w:r>
    </w:p>
    <w:sectPr w:rsidR="00431E6D" w:rsidRPr="00A85EBB" w:rsidSect="00431E6D">
      <w:pgSz w:w="16838" w:h="11906" w:orient="landscape"/>
      <w:pgMar w:top="567" w:right="638" w:bottom="567" w:left="340" w:header="709" w:footer="709" w:gutter="0"/>
      <w:cols w:num="3" w:space="708" w:equalWidth="0">
        <w:col w:w="5060" w:space="540"/>
        <w:col w:w="5220" w:space="360"/>
        <w:col w:w="4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uet script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05D"/>
    <w:multiLevelType w:val="hybridMultilevel"/>
    <w:tmpl w:val="FD6A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7395D"/>
    <w:multiLevelType w:val="hybridMultilevel"/>
    <w:tmpl w:val="ACCC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6781E"/>
    <w:multiLevelType w:val="hybridMultilevel"/>
    <w:tmpl w:val="EB2444AC"/>
    <w:lvl w:ilvl="0" w:tplc="F2289372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B154647"/>
    <w:multiLevelType w:val="hybridMultilevel"/>
    <w:tmpl w:val="A25E5D7A"/>
    <w:lvl w:ilvl="0" w:tplc="E0826454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34211"/>
    <w:multiLevelType w:val="hybridMultilevel"/>
    <w:tmpl w:val="8314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10F40"/>
    <w:multiLevelType w:val="hybridMultilevel"/>
    <w:tmpl w:val="1196E9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8C13E95"/>
    <w:multiLevelType w:val="hybridMultilevel"/>
    <w:tmpl w:val="DD327B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D1777AA"/>
    <w:multiLevelType w:val="hybridMultilevel"/>
    <w:tmpl w:val="19B803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823862"/>
    <w:multiLevelType w:val="hybridMultilevel"/>
    <w:tmpl w:val="A6DA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76270"/>
    <w:multiLevelType w:val="hybridMultilevel"/>
    <w:tmpl w:val="62E683E8"/>
    <w:lvl w:ilvl="0" w:tplc="EF80A0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54576"/>
    <w:rsid w:val="000139F4"/>
    <w:rsid w:val="00014F7A"/>
    <w:rsid w:val="00041FE3"/>
    <w:rsid w:val="00045A03"/>
    <w:rsid w:val="00054576"/>
    <w:rsid w:val="00056BD0"/>
    <w:rsid w:val="00057B93"/>
    <w:rsid w:val="0006471B"/>
    <w:rsid w:val="00071139"/>
    <w:rsid w:val="00095D78"/>
    <w:rsid w:val="000C563E"/>
    <w:rsid w:val="000D430A"/>
    <w:rsid w:val="000D65BB"/>
    <w:rsid w:val="000F722C"/>
    <w:rsid w:val="00115322"/>
    <w:rsid w:val="001277DC"/>
    <w:rsid w:val="00195C58"/>
    <w:rsid w:val="001C39B0"/>
    <w:rsid w:val="001E505E"/>
    <w:rsid w:val="002633E7"/>
    <w:rsid w:val="002C195A"/>
    <w:rsid w:val="003106E3"/>
    <w:rsid w:val="00341D7E"/>
    <w:rsid w:val="003474B3"/>
    <w:rsid w:val="00351254"/>
    <w:rsid w:val="00377AE0"/>
    <w:rsid w:val="00382969"/>
    <w:rsid w:val="003A231B"/>
    <w:rsid w:val="003F53EF"/>
    <w:rsid w:val="00403282"/>
    <w:rsid w:val="004176E8"/>
    <w:rsid w:val="00431E6D"/>
    <w:rsid w:val="0044449B"/>
    <w:rsid w:val="00473A3C"/>
    <w:rsid w:val="00477D7B"/>
    <w:rsid w:val="004D7262"/>
    <w:rsid w:val="004E75A0"/>
    <w:rsid w:val="0050459B"/>
    <w:rsid w:val="00513EDF"/>
    <w:rsid w:val="005468E4"/>
    <w:rsid w:val="00565202"/>
    <w:rsid w:val="00566F97"/>
    <w:rsid w:val="005753F4"/>
    <w:rsid w:val="00582178"/>
    <w:rsid w:val="005C69E1"/>
    <w:rsid w:val="005F7688"/>
    <w:rsid w:val="00610C80"/>
    <w:rsid w:val="00677264"/>
    <w:rsid w:val="006907B8"/>
    <w:rsid w:val="006A0DA7"/>
    <w:rsid w:val="006A7DA6"/>
    <w:rsid w:val="006B7A36"/>
    <w:rsid w:val="00781CBB"/>
    <w:rsid w:val="007934C8"/>
    <w:rsid w:val="007A0C55"/>
    <w:rsid w:val="007B26C2"/>
    <w:rsid w:val="007D4814"/>
    <w:rsid w:val="00854EAB"/>
    <w:rsid w:val="0085617B"/>
    <w:rsid w:val="00925767"/>
    <w:rsid w:val="0094191D"/>
    <w:rsid w:val="00952E31"/>
    <w:rsid w:val="00962621"/>
    <w:rsid w:val="009A18A7"/>
    <w:rsid w:val="009A1F6D"/>
    <w:rsid w:val="009C4225"/>
    <w:rsid w:val="009C5FFB"/>
    <w:rsid w:val="009C7078"/>
    <w:rsid w:val="009E38AF"/>
    <w:rsid w:val="009F3471"/>
    <w:rsid w:val="00A14D2C"/>
    <w:rsid w:val="00A177C0"/>
    <w:rsid w:val="00A41175"/>
    <w:rsid w:val="00A831C3"/>
    <w:rsid w:val="00A85EBB"/>
    <w:rsid w:val="00AA11E7"/>
    <w:rsid w:val="00AB5C40"/>
    <w:rsid w:val="00AF1850"/>
    <w:rsid w:val="00AF23F7"/>
    <w:rsid w:val="00B26093"/>
    <w:rsid w:val="00B2632D"/>
    <w:rsid w:val="00B33513"/>
    <w:rsid w:val="00B43667"/>
    <w:rsid w:val="00B66B58"/>
    <w:rsid w:val="00B95EF4"/>
    <w:rsid w:val="00B96B1A"/>
    <w:rsid w:val="00BA50FC"/>
    <w:rsid w:val="00BB4A70"/>
    <w:rsid w:val="00BD6BE7"/>
    <w:rsid w:val="00BF6825"/>
    <w:rsid w:val="00C065ED"/>
    <w:rsid w:val="00C162E1"/>
    <w:rsid w:val="00C458ED"/>
    <w:rsid w:val="00C5071D"/>
    <w:rsid w:val="00CF33DE"/>
    <w:rsid w:val="00D20B54"/>
    <w:rsid w:val="00D34B93"/>
    <w:rsid w:val="00D51893"/>
    <w:rsid w:val="00D56EFE"/>
    <w:rsid w:val="00D778AD"/>
    <w:rsid w:val="00D82AFE"/>
    <w:rsid w:val="00DA06A7"/>
    <w:rsid w:val="00DB7C02"/>
    <w:rsid w:val="00DC720D"/>
    <w:rsid w:val="00DD4846"/>
    <w:rsid w:val="00DF6ED7"/>
    <w:rsid w:val="00E27479"/>
    <w:rsid w:val="00E77567"/>
    <w:rsid w:val="00EC338C"/>
    <w:rsid w:val="00ED0903"/>
    <w:rsid w:val="00EF59E6"/>
    <w:rsid w:val="00F1198B"/>
    <w:rsid w:val="00F21BB9"/>
    <w:rsid w:val="00F356F0"/>
    <w:rsid w:val="00F460BB"/>
    <w:rsid w:val="00FD0E10"/>
    <w:rsid w:val="00FD7DB8"/>
    <w:rsid w:val="00FE2F7A"/>
    <w:rsid w:val="00FE4B9A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5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054576"/>
    <w:rPr>
      <w:b/>
      <w:bCs/>
    </w:rPr>
  </w:style>
  <w:style w:type="paragraph" w:styleId="a4">
    <w:name w:val="Normal (Web)"/>
    <w:basedOn w:val="a"/>
    <w:rsid w:val="00054576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431E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53">
    <w:name w:val="Font Style153"/>
    <w:rsid w:val="00431E6D"/>
    <w:rPr>
      <w:rFonts w:ascii="Times New Roman" w:hAnsi="Times New Roman" w:cs="Times New Roman" w:hint="default"/>
      <w:b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5D85-834B-4FED-989D-16C502F3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СПЕЦИАЛЬНЫЕ ДИСЦИПЛИНЫ СПЕЦИАЛЬНОСТИ «НАЛОГИ И НАЛОГООБЛОЖЕНИЕ»</vt:lpstr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СПЕЦИАЛЬНЫЕ ДИСЦИПЛИНЫ СПЕЦИАЛЬНОСТИ «НАЛОГИ И НАЛОГООБЛОЖЕНИЕ»</dc:title>
  <dc:subject/>
  <dc:creator>Вика</dc:creator>
  <cp:keywords/>
  <cp:lastModifiedBy>1</cp:lastModifiedBy>
  <cp:revision>2</cp:revision>
  <cp:lastPrinted>2010-10-05T19:45:00Z</cp:lastPrinted>
  <dcterms:created xsi:type="dcterms:W3CDTF">2013-04-28T17:31:00Z</dcterms:created>
  <dcterms:modified xsi:type="dcterms:W3CDTF">2013-04-28T17:31:00Z</dcterms:modified>
</cp:coreProperties>
</file>