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5F" w:rsidRPr="00ED295F" w:rsidRDefault="00ED295F" w:rsidP="00ED2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5F">
        <w:rPr>
          <w:rFonts w:ascii="Times New Roman" w:hAnsi="Times New Roman" w:cs="Times New Roman"/>
          <w:b/>
          <w:sz w:val="24"/>
          <w:szCs w:val="24"/>
        </w:rPr>
        <w:t>Примерные вопросы к зачету по дисциплине «Правоведение»</w:t>
      </w:r>
      <w:r w:rsidR="00C54FCA">
        <w:rPr>
          <w:rFonts w:ascii="Times New Roman" w:hAnsi="Times New Roman" w:cs="Times New Roman"/>
          <w:b/>
          <w:sz w:val="24"/>
          <w:szCs w:val="24"/>
        </w:rPr>
        <w:t xml:space="preserve"> для заочной формы обучения строительных направлений подготовки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 права. Нормы и формы (источники) права. Источники права в строительной деятельности.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 xml:space="preserve">Отрасли права: понятие и система. 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 и состав правоотношения.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Правонарушения и юридическая ответственность: понятие, признаки, виды.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Правовое государство: понятие и признаки. Основы конституционного строя РФ.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Система основных прав, свобод и обязанностей человека и гражданина.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Принцип разделения властей и его закрепление в Конституции РФ.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Взаимоотношение государства и субъектов права в области строительства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 административного права. Административное принуждение и его виды.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Административная ответственность субъектов права в области строительства.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Понятие, законодательство и система гражданского права.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Гражданское правоотношение.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 и формы права собственности.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Обязательства: понятие, основания возникновения, виды.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Гражданского законодательство по вопросам строительства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 xml:space="preserve">.Понятие предпринимательства. Предпринимательский риск. 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Правовое регулирование коммерческой строительной деятельности физических и юридических лиц.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Трудовое право: понятие и система.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Трудовой договор (контракт).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 и виды рабочего времени, времени отдыха.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Система оплаты труда. Дисциплина труда. Материальная ответственность.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 xml:space="preserve">Особенности трудовых отношений в области строительства 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 xml:space="preserve">Трудовые споры. Механизмы реализации и </w:t>
      </w:r>
      <w:proofErr w:type="gramStart"/>
      <w:r w:rsidRPr="00ED295F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ED295F">
        <w:rPr>
          <w:rFonts w:ascii="Times New Roman" w:hAnsi="Times New Roman" w:cs="Times New Roman"/>
          <w:sz w:val="24"/>
          <w:szCs w:val="24"/>
        </w:rPr>
        <w:t xml:space="preserve"> трудовых прав граждан.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Понятие, задачи и принципы уголовного права РФ. Уголовный закон.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 и виды преступлений. Понятие уголовной ответственности, ее основания.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Понятие и цели уголовного наказания. Система и виды наказания.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Уголовная ответственность  в области строительства.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>Экологическое право: понятие, источники, основное содержание.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 xml:space="preserve"> Экологические нормы и правила в строительстве.</w:t>
      </w:r>
    </w:p>
    <w:p w:rsidR="00ED295F" w:rsidRPr="00ED295F" w:rsidRDefault="00ED295F" w:rsidP="00ED2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5F">
        <w:rPr>
          <w:rFonts w:ascii="Times New Roman" w:hAnsi="Times New Roman" w:cs="Times New Roman"/>
          <w:sz w:val="24"/>
          <w:szCs w:val="24"/>
        </w:rPr>
        <w:t xml:space="preserve">Земельное право: понятие, источники, основное содержание. </w:t>
      </w:r>
    </w:p>
    <w:p w:rsidR="00ED295F" w:rsidRPr="00ED295F" w:rsidRDefault="00ED295F" w:rsidP="00ED29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2AA" w:rsidRPr="00C272AA" w:rsidRDefault="00C272AA" w:rsidP="00C2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AA">
        <w:rPr>
          <w:rFonts w:ascii="Times New Roman" w:hAnsi="Times New Roman" w:cs="Times New Roman"/>
          <w:sz w:val="28"/>
          <w:szCs w:val="28"/>
        </w:rPr>
        <w:t>Разработчик</w:t>
      </w:r>
    </w:p>
    <w:p w:rsidR="00C272AA" w:rsidRPr="00C272AA" w:rsidRDefault="00C272AA" w:rsidP="00C2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ист. наук, 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72AA">
        <w:rPr>
          <w:rFonts w:ascii="Times New Roman" w:hAnsi="Times New Roman" w:cs="Times New Roman"/>
          <w:sz w:val="28"/>
          <w:szCs w:val="28"/>
        </w:rPr>
        <w:tab/>
        <w:t>А.Н. Пахомова</w:t>
      </w:r>
    </w:p>
    <w:p w:rsidR="00C272AA" w:rsidRPr="00C272AA" w:rsidRDefault="00C272AA" w:rsidP="00C2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017" w:rsidRPr="00ED295F" w:rsidRDefault="00880017">
      <w:pPr>
        <w:rPr>
          <w:rFonts w:ascii="Times New Roman" w:hAnsi="Times New Roman" w:cs="Times New Roman"/>
          <w:sz w:val="24"/>
          <w:szCs w:val="24"/>
        </w:rPr>
      </w:pPr>
    </w:p>
    <w:sectPr w:rsidR="00880017" w:rsidRPr="00ED295F" w:rsidSect="00E9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B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D295F"/>
    <w:rsid w:val="00880017"/>
    <w:rsid w:val="00C272AA"/>
    <w:rsid w:val="00C54FCA"/>
    <w:rsid w:val="00E975EF"/>
    <w:rsid w:val="00E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Company>1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2014-02-17T14:14:00Z</dcterms:created>
  <dcterms:modified xsi:type="dcterms:W3CDTF">2014-02-21T10:48:00Z</dcterms:modified>
</cp:coreProperties>
</file>