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51" w:rsidRDefault="00046F37" w:rsidP="00B5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в</w:t>
      </w:r>
      <w:bookmarkStart w:id="0" w:name="_GoBack"/>
      <w:bookmarkEnd w:id="0"/>
      <w:r w:rsidR="006B7C51" w:rsidRPr="006B7C51">
        <w:rPr>
          <w:rFonts w:ascii="Times New Roman" w:hAnsi="Times New Roman" w:cs="Times New Roman"/>
          <w:b/>
          <w:sz w:val="28"/>
          <w:szCs w:val="28"/>
        </w:rPr>
        <w:t>опросы к экзамен</w:t>
      </w:r>
      <w:r w:rsidR="00115B3E">
        <w:rPr>
          <w:rFonts w:ascii="Times New Roman" w:hAnsi="Times New Roman" w:cs="Times New Roman"/>
          <w:b/>
          <w:sz w:val="28"/>
          <w:szCs w:val="28"/>
        </w:rPr>
        <w:t>у</w:t>
      </w:r>
      <w:r w:rsidR="006B7C51" w:rsidRPr="006B7C51">
        <w:rPr>
          <w:rFonts w:ascii="Times New Roman" w:hAnsi="Times New Roman" w:cs="Times New Roman"/>
          <w:b/>
          <w:sz w:val="28"/>
          <w:szCs w:val="28"/>
        </w:rPr>
        <w:t xml:space="preserve"> по дисциплине</w:t>
      </w:r>
      <w:r w:rsidR="00B52B25">
        <w:rPr>
          <w:rFonts w:ascii="Times New Roman" w:hAnsi="Times New Roman" w:cs="Times New Roman"/>
          <w:b/>
          <w:sz w:val="28"/>
          <w:szCs w:val="28"/>
        </w:rPr>
        <w:t xml:space="preserve"> «Право</w:t>
      </w:r>
      <w:r w:rsidR="006B7C51" w:rsidRPr="006B7C51">
        <w:rPr>
          <w:rFonts w:ascii="Times New Roman" w:hAnsi="Times New Roman" w:cs="Times New Roman"/>
          <w:b/>
          <w:sz w:val="28"/>
          <w:szCs w:val="28"/>
        </w:rPr>
        <w:t>»</w:t>
      </w:r>
    </w:p>
    <w:p w:rsidR="00A155F4" w:rsidRDefault="00A155F4" w:rsidP="00B5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5F4">
        <w:rPr>
          <w:rFonts w:ascii="Times New Roman" w:hAnsi="Times New Roman" w:cs="Times New Roman"/>
          <w:b/>
          <w:sz w:val="28"/>
          <w:szCs w:val="28"/>
        </w:rPr>
        <w:t>направления подготовки  080100.62 «Экономика»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2B25" w:rsidRDefault="00A155F4" w:rsidP="00B52B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заочная форма обучения</w:t>
      </w:r>
      <w:r w:rsidR="00B52B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7C51" w:rsidRDefault="006B7C51" w:rsidP="006B7C51">
      <w:pPr>
        <w:spacing w:after="0" w:line="240" w:lineRule="auto"/>
        <w:ind w:right="57"/>
        <w:jc w:val="center"/>
      </w:pPr>
      <w:r>
        <w:rPr>
          <w:rFonts w:ascii="Calibri" w:eastAsia="Times New Roman" w:hAnsi="Calibri" w:cs="Times New Roman"/>
          <w:sz w:val="28"/>
          <w:szCs w:val="28"/>
        </w:rPr>
        <w:t xml:space="preserve">     </w:t>
      </w:r>
    </w:p>
    <w:p w:rsidR="006B7C51" w:rsidRDefault="006B7C51" w:rsidP="006B7C51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Государство: понятие, признаки,</w:t>
      </w:r>
      <w:r w:rsidR="00B52B25">
        <w:rPr>
          <w:sz w:val="28"/>
          <w:szCs w:val="28"/>
        </w:rPr>
        <w:t xml:space="preserve"> функции, теории возникновения.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>
        <w:rPr>
          <w:sz w:val="28"/>
          <w:szCs w:val="28"/>
        </w:rPr>
        <w:t>Понятие права, его признаки. Теории возникновения права</w:t>
      </w:r>
      <w:r w:rsidR="000957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Типы и формы государства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Государство и гражданское общество</w:t>
      </w:r>
      <w:r w:rsidR="00B52B25">
        <w:rPr>
          <w:sz w:val="28"/>
          <w:szCs w:val="28"/>
        </w:rPr>
        <w:t xml:space="preserve">. </w:t>
      </w:r>
      <w:r w:rsid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Проблемы и пути формирования правового государства в России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Право: понятие, признаки, функции, теории возникновения. Государство и право.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Норма права, ее структура. Классификация норм права</w:t>
      </w:r>
      <w:r w:rsidR="00B52B25">
        <w:rPr>
          <w:sz w:val="28"/>
          <w:szCs w:val="28"/>
        </w:rPr>
        <w:t xml:space="preserve">. </w:t>
      </w:r>
      <w:r w:rsid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Формы (источники) права: понятие, виды.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Система и отрасли права. Система российского законодательства.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Правоотношение: понятие, виды, содержание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Юридические факты: понятие, виды.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Правонарушение: понятие, признаки, виды, состав. Проблема причин правонарушений и путей их преодоления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Юридическая ответственность: понятие, основания, виды, функции.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6B7C51">
        <w:rPr>
          <w:sz w:val="28"/>
          <w:szCs w:val="28"/>
        </w:rPr>
        <w:t xml:space="preserve">Принципы законности и правопорядка.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6B7C51">
        <w:rPr>
          <w:sz w:val="28"/>
          <w:szCs w:val="28"/>
        </w:rPr>
        <w:t>Систематизация законодат</w:t>
      </w:r>
      <w:r w:rsidR="00B52B25">
        <w:rPr>
          <w:sz w:val="28"/>
          <w:szCs w:val="28"/>
        </w:rPr>
        <w:t>ельства: понятие, виды, функции.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Принципы конституционного строя Российской Федерации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Основы правового статуса человека и гражданина в Российской Федерации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Реализация международных стандартов прав и свобод человека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Основные этапы развития российского федерализма</w:t>
      </w:r>
      <w:r w:rsidR="00B52B25">
        <w:rPr>
          <w:sz w:val="28"/>
          <w:szCs w:val="28"/>
        </w:rPr>
        <w:t xml:space="preserve">. </w:t>
      </w:r>
    </w:p>
    <w:p w:rsidR="006B7C51" w:rsidRPr="000F3793" w:rsidRDefault="006B7C51" w:rsidP="006B7C51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Предметы ведения Российской Федерации. Правовой статус субъектов РФ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 xml:space="preserve">Общая характеристика и принципы </w:t>
      </w:r>
      <w:proofErr w:type="gramStart"/>
      <w:r w:rsidRPr="000F3793">
        <w:rPr>
          <w:sz w:val="28"/>
          <w:szCs w:val="28"/>
        </w:rPr>
        <w:t>построения системы органов государственной власти Российской Федерации</w:t>
      </w:r>
      <w:proofErr w:type="gramEnd"/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Конституционный статус Президента, его полномочия</w:t>
      </w:r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Полномочия Федерального Собрания РФ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Законодательный процесс и его стадии. Субъекты законодательной инициативы</w:t>
      </w:r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Система органов исполнительной власти в Российской Федерации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Правительство Российской Федерации: его структура и компетенция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и основные признаки судебной власти. Конституционные принципы осуществления судебной власти.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9579E">
        <w:rPr>
          <w:sz w:val="28"/>
          <w:szCs w:val="28"/>
        </w:rPr>
        <w:t>Судебная система, её структура</w:t>
      </w:r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9579E">
        <w:rPr>
          <w:sz w:val="28"/>
          <w:szCs w:val="28"/>
        </w:rPr>
        <w:t>Основы местного самоуправления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Современная конституционная реформа в РФ</w:t>
      </w:r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Понятие, законодательство и система гражданского права. Источники гражданского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Субъекты гражданского права. Объекты гражданского права, понятие и виды</w:t>
      </w:r>
      <w:r w:rsidR="00B52B25">
        <w:rPr>
          <w:sz w:val="28"/>
          <w:szCs w:val="28"/>
        </w:rPr>
        <w:t xml:space="preserve">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lastRenderedPageBreak/>
        <w:t>Осуществление и защита гражданских прав.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Сделки. Представительство</w:t>
      </w:r>
      <w:r w:rsidR="0009579E">
        <w:rPr>
          <w:sz w:val="28"/>
          <w:szCs w:val="28"/>
        </w:rPr>
        <w:t>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Осуществление и защита гражданских прав</w:t>
      </w:r>
      <w:r w:rsidR="00B52B25">
        <w:rPr>
          <w:sz w:val="28"/>
          <w:szCs w:val="28"/>
        </w:rPr>
        <w:t>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Принципы исковой давности.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и исполнение обязательств. Ответственность за нарушение обязательств.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и формы права собственности. Другие вещные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9579E">
        <w:rPr>
          <w:sz w:val="28"/>
          <w:szCs w:val="28"/>
        </w:rPr>
        <w:t xml:space="preserve">Принципы и источники наследственного права.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9579E">
        <w:rPr>
          <w:sz w:val="28"/>
          <w:szCs w:val="28"/>
        </w:rPr>
        <w:t>Виды наследования и их характеристика.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 xml:space="preserve">Трудовой договор (контракт): понятие, стороны и содержание. </w:t>
      </w:r>
    </w:p>
    <w:p w:rsidR="006B7C51" w:rsidRPr="000F3793" w:rsidRDefault="006B7C51" w:rsidP="006B7C51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Основание и порядок заключения, изменения и прекращения трудового договора (контракта).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и виды рабочего времени, времени отдыха.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 xml:space="preserve">Дисциплина труда. Материальная ответственность. Механизмы реализации и </w:t>
      </w:r>
      <w:proofErr w:type="gramStart"/>
      <w:r w:rsidRPr="000F3793">
        <w:rPr>
          <w:sz w:val="28"/>
          <w:szCs w:val="28"/>
        </w:rPr>
        <w:t>защиты</w:t>
      </w:r>
      <w:proofErr w:type="gramEnd"/>
      <w:r w:rsidRPr="000F3793">
        <w:rPr>
          <w:sz w:val="28"/>
          <w:szCs w:val="28"/>
        </w:rPr>
        <w:t xml:space="preserve"> трудовых прав граждан.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Особенности регулирования труда женщин и молодежи.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Источники и принципы семейного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брака и семьи. Регистрация брака и условия его заключения.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Отношения родителей и детей, личные и имущественные отношения супругов, права ребенка.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и система административного права. Административное правоотношение. Субъекты административного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Административное принуждение и его виды.</w:t>
      </w:r>
      <w:r w:rsidR="0009579E" w:rsidRPr="0009579E">
        <w:rPr>
          <w:sz w:val="28"/>
          <w:szCs w:val="28"/>
        </w:rPr>
        <w:t xml:space="preserve"> </w:t>
      </w:r>
      <w:r w:rsidR="0009579E">
        <w:rPr>
          <w:sz w:val="28"/>
          <w:szCs w:val="28"/>
        </w:rPr>
        <w:t xml:space="preserve"> </w:t>
      </w:r>
    </w:p>
    <w:p w:rsidR="006B7C51" w:rsidRPr="000F3793" w:rsidRDefault="006B7C51" w:rsidP="006B7C51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Административное правонарушение и административная ответственность. Виды административной ответственности.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уголовного права, его система, значение. Источники уголовного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Преступление как основное понятие уголовного права. Признаки преступления.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Преступление и другие виды правонарушений. Классификация преступлений.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Уголовная ответственность, ее основания и принципы.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Обстоятельства, исключающие преступность деяния и их значение для охраны прав и интересов личности.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Уголовная ответственность несовершеннолетних.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наказания и его цели. Системы и виды</w:t>
      </w:r>
      <w:r w:rsidR="00B52B25">
        <w:rPr>
          <w:sz w:val="28"/>
          <w:szCs w:val="28"/>
        </w:rPr>
        <w:t xml:space="preserve"> наказаний.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Понятие, сущность и основные особенности международного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Основные принципы современного международного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Понятие экологического права, его особенности.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Источники экологического права.</w:t>
      </w:r>
      <w:r w:rsidR="0009579E" w:rsidRPr="0009579E">
        <w:rPr>
          <w:sz w:val="28"/>
          <w:szCs w:val="28"/>
        </w:rPr>
        <w:t xml:space="preserve"> </w:t>
      </w:r>
    </w:p>
    <w:p w:rsidR="0009579E" w:rsidRDefault="006B7C51" w:rsidP="0009579E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Конституция РФ как источник экологического права.</w:t>
      </w:r>
      <w:r w:rsidR="0009579E" w:rsidRPr="0009579E">
        <w:rPr>
          <w:sz w:val="28"/>
          <w:szCs w:val="28"/>
        </w:rPr>
        <w:t xml:space="preserve"> </w:t>
      </w:r>
      <w:r w:rsidR="0009579E">
        <w:rPr>
          <w:sz w:val="28"/>
          <w:szCs w:val="28"/>
        </w:rPr>
        <w:t xml:space="preserve"> </w:t>
      </w:r>
    </w:p>
    <w:p w:rsidR="00B52B25" w:rsidRDefault="006B7C51" w:rsidP="00A155F4">
      <w:pPr>
        <w:pStyle w:val="a5"/>
        <w:numPr>
          <w:ilvl w:val="0"/>
          <w:numId w:val="2"/>
        </w:numPr>
        <w:spacing w:before="0" w:beforeAutospacing="0" w:after="0" w:afterAutospacing="0" w:line="240" w:lineRule="auto"/>
        <w:rPr>
          <w:sz w:val="28"/>
          <w:szCs w:val="28"/>
        </w:rPr>
      </w:pPr>
      <w:r w:rsidRPr="000F3793">
        <w:rPr>
          <w:sz w:val="28"/>
          <w:szCs w:val="28"/>
        </w:rPr>
        <w:t>Ответственность за экологические правонарушения.</w:t>
      </w:r>
      <w:r w:rsidR="0009579E" w:rsidRPr="0009579E">
        <w:rPr>
          <w:sz w:val="28"/>
          <w:szCs w:val="28"/>
        </w:rPr>
        <w:t xml:space="preserve"> </w:t>
      </w:r>
    </w:p>
    <w:p w:rsidR="00A155F4" w:rsidRPr="00A155F4" w:rsidRDefault="00A155F4" w:rsidP="00A155F4">
      <w:pPr>
        <w:pStyle w:val="a5"/>
        <w:spacing w:before="0" w:beforeAutospacing="0" w:after="0" w:afterAutospacing="0" w:line="240" w:lineRule="auto"/>
        <w:ind w:left="720" w:firstLine="0"/>
        <w:rPr>
          <w:sz w:val="28"/>
          <w:szCs w:val="28"/>
        </w:rPr>
      </w:pPr>
    </w:p>
    <w:p w:rsidR="00A155F4" w:rsidRDefault="00B52B25" w:rsidP="00A1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09579E" w:rsidRPr="000957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155F4"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 w:rsidR="00A155F4">
        <w:rPr>
          <w:rFonts w:ascii="Times New Roman" w:hAnsi="Times New Roman" w:cs="Times New Roman"/>
          <w:sz w:val="28"/>
          <w:szCs w:val="28"/>
        </w:rPr>
        <w:t xml:space="preserve">., доцент кафедры </w:t>
      </w:r>
    </w:p>
    <w:p w:rsidR="006B7C51" w:rsidRPr="00A155F4" w:rsidRDefault="00A155F4" w:rsidP="00A155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государства и права»</w:t>
      </w:r>
      <w:r w:rsidR="0009579E" w:rsidRPr="0009579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Картамышева</w:t>
      </w:r>
      <w:proofErr w:type="spellEnd"/>
    </w:p>
    <w:sectPr w:rsidR="006B7C51" w:rsidRPr="00A155F4" w:rsidSect="009A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66B56"/>
    <w:multiLevelType w:val="hybridMultilevel"/>
    <w:tmpl w:val="0DE69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7C51"/>
    <w:rsid w:val="00046F37"/>
    <w:rsid w:val="000830DA"/>
    <w:rsid w:val="0009579E"/>
    <w:rsid w:val="00115B3E"/>
    <w:rsid w:val="005D745D"/>
    <w:rsid w:val="006B7C51"/>
    <w:rsid w:val="009A5B13"/>
    <w:rsid w:val="00A155F4"/>
    <w:rsid w:val="00B5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B7C51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6B7C51"/>
    <w:rPr>
      <w:rFonts w:ascii="Times New Roman" w:eastAsia="Times New Roman" w:hAnsi="Times New Roman" w:cs="Times New Roman"/>
      <w:bCs/>
      <w:sz w:val="28"/>
      <w:szCs w:val="24"/>
    </w:rPr>
  </w:style>
  <w:style w:type="paragraph" w:styleId="a5">
    <w:name w:val="Normal (Web)"/>
    <w:basedOn w:val="a"/>
    <w:semiHidden/>
    <w:unhideWhenUsed/>
    <w:rsid w:val="006B7C51"/>
    <w:pPr>
      <w:spacing w:before="100" w:beforeAutospacing="1" w:after="100" w:afterAutospacing="1" w:line="264" w:lineRule="auto"/>
      <w:ind w:firstLine="300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18C90-26AC-4807-9F28-C68F65889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Илья</cp:lastModifiedBy>
  <cp:revision>7</cp:revision>
  <cp:lastPrinted>2012-12-18T07:33:00Z</cp:lastPrinted>
  <dcterms:created xsi:type="dcterms:W3CDTF">2012-12-18T07:12:00Z</dcterms:created>
  <dcterms:modified xsi:type="dcterms:W3CDTF">2014-02-18T20:08:00Z</dcterms:modified>
</cp:coreProperties>
</file>