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3" w:rsidRDefault="002B1EF3" w:rsidP="002B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</w:t>
      </w:r>
    </w:p>
    <w:p w:rsidR="002B1EF3" w:rsidRDefault="002B1EF3" w:rsidP="002B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«Уголовный процесс» (зимняя сессия) 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2B1EF3" w:rsidRDefault="002B1EF3" w:rsidP="002B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«Правоохранительная деятельность»</w:t>
      </w:r>
    </w:p>
    <w:p w:rsidR="002B1EF3" w:rsidRPr="008500F2" w:rsidRDefault="002B1EF3" w:rsidP="002B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F3" w:rsidRDefault="002B1EF3" w:rsidP="002B1EF3">
      <w:pPr>
        <w:pStyle w:val="a3"/>
      </w:pPr>
    </w:p>
    <w:p w:rsidR="002B1EF3" w:rsidRDefault="002B1EF3" w:rsidP="002B1EF3">
      <w:pPr>
        <w:pStyle w:val="a3"/>
        <w:numPr>
          <w:ilvl w:val="0"/>
          <w:numId w:val="1"/>
        </w:numPr>
      </w:pPr>
      <w:r>
        <w:t>Сущность и задачи стадии судебного разбирательства. Общие условия судебного разбирательства.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 Непосредственность, устность и гласность судебного разбирательства. Неизменность состава суда.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Участники судебного разбирательства.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Решение вопроса о мере пресечения в судебном разбирательстве. Виды определений и постановлений суда и порядок их вынесения.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Нравственные начала, культура и регламент судебного заседания. Меры воздействия за нарушение порядка в судебном заседании.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Протокол судебного заседания.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Подготовительная часть судебного разбирательства.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Порядок производства допросов участников судебного разбирательства.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Особенности допроса несовершеннолетнего потерпевшего и свидетеля. Оглашение показаний подсудимого, потерпевшего и свидетеля.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 Допрос эксперта. Производство экспертизы в судебном заседании. Осмотр вещественных доказательств. Оглашение протоколов следственных действий и иных документов. Осмотр местности и помещения. Следственный эксперимент. Предъявление для опознания. Освидетельствование.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Окончание судебного следствия. Судебные прения. Последнее слово подсудимого. Возобновление судебного следствия.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Приговор: понятие, значение и свойства. Требования, предъявляемые к приговору.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Вопросы, разрешаемые судом при постановлении приговора. Порядок совещания судей при коллегиальном рассмотрении уголовного дела.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Виды приговоров.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Составление приговора. Тайна совещания судей. Провозглашение приговора.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Структура и содержание приговора.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Освобождение подсудимого из-под стражи. Вручение копии приговора. Иные решения суда.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 Особый порядок принятия судебного решения при согласии обвиняемого с предъявленным ему обвинением.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lastRenderedPageBreak/>
        <w:t xml:space="preserve"> Особый порядок принятия судебного решения при заключении досудебного соглашения о сотрудничестве.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Производство у мирового судьи.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Особенности производства в суде с участием присяжных заседателей (общая характеристика).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Формирование коллегии присяжных заседателей.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Особенности судебного следствия в суде с участием присяжных заседателей. Состязательность в суде присяжных.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Постановка и содержание вопросов присяжным заседателям. Напутственное слово председательствующего. Порядок совещания присяжных заседателей.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Вынесение и провозглашение вердикта присяжных. Последствия вердикта. Виды решений, принимаемых председательствующим в суде с участием присяжных заседателей.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Понятие, значение и основные черты производства в суде апелляционной инстанции.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Субъекты, порядок и сроки апелляционного обжалования судебных решений.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Предмет судебного разбирательства в апелляционном порядке. Порядок  и сроки рассмотрения уголовного дела судом апелляционной инстанции.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Основания отмены или изменения судебного решения в апелляционном порядке.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Решения, принимаемые судом апелляционной инстанции. </w:t>
      </w:r>
      <w:proofErr w:type="gramStart"/>
      <w:r>
        <w:t>Апелляционные</w:t>
      </w:r>
      <w:proofErr w:type="gramEnd"/>
      <w:r>
        <w:t xml:space="preserve"> приговор, определение и постановление.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Понятие и значение стадии исполнения приговора. Порядок обращения судебных решений к исполнению.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Производство по рассмотрению и разрешению вопросов, связанных с исполнением приговоров.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Сущность  и значение производства в суде кассационной инстанции. Отличие его от апелляционного производства.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Субъекты, порядок и сроки кассационного обжалования судебных решений.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Сроки и порядок рассмотрения </w:t>
      </w:r>
      <w:proofErr w:type="gramStart"/>
      <w:r>
        <w:t>кассационных</w:t>
      </w:r>
      <w:proofErr w:type="gramEnd"/>
      <w:r>
        <w:t xml:space="preserve"> жалобы, представления судьей кассационной инстанции.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Предмет судебного разбирательства в кассационном порядке. Сроки и порядок рассмотрения уголовного дела по </w:t>
      </w:r>
      <w:proofErr w:type="gramStart"/>
      <w:r>
        <w:t>кассационным</w:t>
      </w:r>
      <w:proofErr w:type="gramEnd"/>
      <w:r>
        <w:t xml:space="preserve"> жалобе, представлению в судебном заседании суда кассационной инстанции.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Решение суда кассационной инстанции. Основания отмены или изменения судебного решения при рассмотрении уголовного дела в кассационном порядке. Пределы прав суда кассационной инстанции.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Сущность и значение производства в суде надзорной инстанции.</w:t>
      </w:r>
      <w:r w:rsidRPr="00BF0AA7">
        <w:t xml:space="preserve"> </w:t>
      </w:r>
      <w:r>
        <w:t xml:space="preserve"> Субъекты, порядок и сроки надзорного обжалования судебных решений.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lastRenderedPageBreak/>
        <w:t xml:space="preserve">Сроки и порядок рассмотрения </w:t>
      </w:r>
      <w:proofErr w:type="gramStart"/>
      <w:r>
        <w:t>надзорных</w:t>
      </w:r>
      <w:proofErr w:type="gramEnd"/>
      <w:r>
        <w:t xml:space="preserve"> жалобы, представления судьей надзорной инстанции.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 Порядок и срок рассмотрения уголовного дела по надзорным жалобе, представлению в судебном заседании Президиума Верховного Суда РФ. Полномочия и пределы прав Президиума Верховного Суда РФ.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 xml:space="preserve">Сущность и значение стадии возобновления производства по уголовному делу ввиду </w:t>
      </w:r>
      <w:proofErr w:type="gramStart"/>
      <w:r>
        <w:t>новых</w:t>
      </w:r>
      <w:proofErr w:type="gramEnd"/>
      <w:r>
        <w:t xml:space="preserve"> или вновь  открывшихся обстоятельствам. Ее отличие от стадий кассационного и надзорного производства. 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Основания, сроки и порядок возобновления производства ввиду новых или вновь открывшихся обстоятельств.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Последствия рассмотрения дел ввиду новых или вновь открывшихся обстоятельств.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Особенности производства по уголовным делам в отношении несовершеннолетних.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Производство о применении принудительных мер медицинского характера.</w:t>
      </w:r>
    </w:p>
    <w:p w:rsidR="002B1EF3" w:rsidRDefault="002B1EF3" w:rsidP="002B1EF3">
      <w:pPr>
        <w:pStyle w:val="a3"/>
        <w:numPr>
          <w:ilvl w:val="0"/>
          <w:numId w:val="1"/>
        </w:numPr>
      </w:pPr>
      <w:r>
        <w:t>Особенности производства по уголовным делам в отношении отдельных категорий лиц.</w:t>
      </w:r>
    </w:p>
    <w:p w:rsidR="002B1EF3" w:rsidRDefault="002B1EF3" w:rsidP="002B1EF3">
      <w:pPr>
        <w:pStyle w:val="a3"/>
        <w:ind w:left="720"/>
      </w:pPr>
    </w:p>
    <w:p w:rsidR="002B1EF3" w:rsidRDefault="002B1EF3" w:rsidP="002B1EF3">
      <w:pPr>
        <w:pStyle w:val="a3"/>
        <w:ind w:left="720"/>
      </w:pPr>
    </w:p>
    <w:p w:rsidR="002B1EF3" w:rsidRDefault="002B1EF3" w:rsidP="002B1EF3">
      <w:pPr>
        <w:pStyle w:val="a3"/>
      </w:pPr>
      <w:r>
        <w:t>Лектор</w:t>
      </w:r>
    </w:p>
    <w:p w:rsidR="002B1EF3" w:rsidRDefault="002B1EF3" w:rsidP="002B1EF3">
      <w:pPr>
        <w:pStyle w:val="a3"/>
      </w:pPr>
      <w:r>
        <w:t>зав. кафедрой уголовного</w:t>
      </w:r>
    </w:p>
    <w:p w:rsidR="002B1EF3" w:rsidRDefault="002B1EF3" w:rsidP="002B1EF3">
      <w:pPr>
        <w:pStyle w:val="a3"/>
      </w:pPr>
      <w:r>
        <w:t>процесса и криминалистики</w:t>
      </w:r>
    </w:p>
    <w:p w:rsidR="002B1EF3" w:rsidRDefault="002B1EF3" w:rsidP="002B1EF3">
      <w:pPr>
        <w:pStyle w:val="a3"/>
      </w:pPr>
      <w:proofErr w:type="spellStart"/>
      <w:r>
        <w:t>к.ю.н</w:t>
      </w:r>
      <w:proofErr w:type="spellEnd"/>
      <w:r>
        <w:t>., профессор                                                                              Т.К. Рябинина</w:t>
      </w:r>
    </w:p>
    <w:p w:rsidR="002B1EF3" w:rsidRDefault="002B1EF3" w:rsidP="002B1EF3"/>
    <w:p w:rsidR="002B1EF3" w:rsidRDefault="002B1EF3" w:rsidP="002B1EF3"/>
    <w:p w:rsidR="007E112E" w:rsidRDefault="007E112E"/>
    <w:sectPr w:rsidR="007E112E" w:rsidSect="0047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BA5"/>
    <w:multiLevelType w:val="hybridMultilevel"/>
    <w:tmpl w:val="B90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EF3"/>
    <w:rsid w:val="002B1EF3"/>
    <w:rsid w:val="007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EF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B1EF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Company>1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2015-12-16T10:17:00Z</dcterms:created>
  <dcterms:modified xsi:type="dcterms:W3CDTF">2015-12-16T10:20:00Z</dcterms:modified>
</cp:coreProperties>
</file>